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32" w:rsidRPr="00A44B51" w:rsidRDefault="00E02D32" w:rsidP="00F3032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44B51">
        <w:rPr>
          <w:rFonts w:ascii="Times New Roman" w:hAnsi="Times New Roman" w:cs="Times New Roman"/>
          <w:i/>
          <w:iCs/>
          <w:sz w:val="24"/>
          <w:szCs w:val="24"/>
        </w:rPr>
        <w:t>Таркан Д.Ф.,</w:t>
      </w:r>
    </w:p>
    <w:p w:rsidR="00E02D32" w:rsidRPr="007C1EDE" w:rsidRDefault="00E02D32" w:rsidP="00F3032B">
      <w:pPr>
        <w:tabs>
          <w:tab w:val="left" w:pos="1185"/>
          <w:tab w:val="right" w:pos="963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C1EDE">
        <w:rPr>
          <w:rFonts w:ascii="Times New Roman" w:hAnsi="Times New Roman" w:cs="Times New Roman"/>
          <w:sz w:val="24"/>
          <w:szCs w:val="24"/>
        </w:rPr>
        <w:t>АГГПУ им. В.М. Шукшина, г. Бийск, Россия</w:t>
      </w:r>
    </w:p>
    <w:p w:rsidR="00E02D32" w:rsidRPr="00A44B51" w:rsidRDefault="00E02D32" w:rsidP="00F3032B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44B51">
        <w:rPr>
          <w:rFonts w:ascii="Times New Roman" w:hAnsi="Times New Roman" w:cs="Times New Roman"/>
          <w:i/>
          <w:iCs/>
          <w:sz w:val="24"/>
          <w:szCs w:val="24"/>
        </w:rPr>
        <w:t xml:space="preserve">Алексеева Т.П., </w:t>
      </w:r>
    </w:p>
    <w:p w:rsidR="00E02D32" w:rsidRPr="007C1EDE" w:rsidRDefault="00E02D32" w:rsidP="00F303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 xml:space="preserve">кандидат </w:t>
      </w:r>
      <w:r>
        <w:rPr>
          <w:rFonts w:ascii="Times New Roman" w:hAnsi="Times New Roman" w:cs="Times New Roman"/>
          <w:sz w:val="24"/>
          <w:szCs w:val="24"/>
        </w:rPr>
        <w:t>искусствоведения</w:t>
      </w:r>
      <w:r w:rsidRPr="007C1EDE">
        <w:rPr>
          <w:rFonts w:ascii="Times New Roman" w:hAnsi="Times New Roman" w:cs="Times New Roman"/>
          <w:sz w:val="24"/>
          <w:szCs w:val="24"/>
        </w:rPr>
        <w:t>, доцент</w:t>
      </w:r>
    </w:p>
    <w:p w:rsidR="00E02D32" w:rsidRDefault="00E02D32" w:rsidP="00F303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>АГГПУ им. В.М. Шукшина, г. Бийск, Росси</w:t>
      </w:r>
      <w:r>
        <w:rPr>
          <w:rFonts w:ascii="Times New Roman" w:hAnsi="Times New Roman" w:cs="Times New Roman"/>
          <w:sz w:val="24"/>
          <w:szCs w:val="24"/>
        </w:rPr>
        <w:t>я</w:t>
      </w:r>
    </w:p>
    <w:p w:rsidR="00E02D32" w:rsidRPr="007C1EDE" w:rsidRDefault="00E02D32" w:rsidP="00F3032B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E02D32" w:rsidRPr="008841FA" w:rsidRDefault="00E02D32" w:rsidP="00F3032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41FA">
        <w:rPr>
          <w:rFonts w:ascii="Times New Roman" w:hAnsi="Times New Roman" w:cs="Times New Roman"/>
          <w:b/>
          <w:bCs/>
          <w:sz w:val="24"/>
          <w:szCs w:val="24"/>
        </w:rPr>
        <w:t xml:space="preserve">Традиции книжной графики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в творчестве </w:t>
      </w:r>
      <w:r w:rsidRPr="008841FA">
        <w:rPr>
          <w:rFonts w:ascii="Times New Roman" w:hAnsi="Times New Roman" w:cs="Times New Roman"/>
          <w:b/>
          <w:bCs/>
          <w:sz w:val="24"/>
          <w:szCs w:val="24"/>
        </w:rPr>
        <w:t>художников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Алтая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Аннотация: Статья посвящена изучению традиций, заложенных в книжной графике Алтая. В ней рассматриваются этнические мотивы книжной графики на примере работ двух художников Алтая: </w:t>
      </w:r>
      <w:r w:rsidRPr="0088674F">
        <w:rPr>
          <w:rFonts w:ascii="Times New Roman" w:hAnsi="Times New Roman" w:cs="Times New Roman"/>
          <w:sz w:val="24"/>
          <w:szCs w:val="24"/>
        </w:rPr>
        <w:t>В.А. Раменск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8674F">
        <w:rPr>
          <w:rFonts w:ascii="Times New Roman" w:hAnsi="Times New Roman" w:cs="Times New Roman"/>
          <w:sz w:val="24"/>
          <w:szCs w:val="24"/>
        </w:rPr>
        <w:t xml:space="preserve"> и А.К. Дерявск</w:t>
      </w:r>
      <w:r>
        <w:rPr>
          <w:rFonts w:ascii="Times New Roman" w:hAnsi="Times New Roman" w:cs="Times New Roman"/>
          <w:sz w:val="24"/>
          <w:szCs w:val="24"/>
        </w:rPr>
        <w:t>ого. Описаны их пути достижения уникальности и узнаваемости своего творчества в широких кругах.  Выявлены особенности, которые ярко прослеживаются во всех иллюстрациях алтайских мастеров.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Ключевые слова: книжная графика Алтая, этнические мотивы книжной графики Алтая.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Книжная графика - это то искусство, которое смогло получить развитие на Алтае. Свое начало оно берет с обложки к книге стихов «Лесные доктора», которую выполнила Ильзе Рудзите, а также с иллюстраций к книгам Алтайского книжного издательства таких художников, как С. Савчук и Г. Тарский.</w:t>
      </w:r>
    </w:p>
    <w:p w:rsidR="00E02D32" w:rsidRPr="008841FA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8841FA">
        <w:rPr>
          <w:rFonts w:ascii="Times New Roman" w:hAnsi="Times New Roman" w:cs="Times New Roman"/>
          <w:sz w:val="24"/>
          <w:szCs w:val="24"/>
        </w:rPr>
        <w:t>азв</w:t>
      </w:r>
      <w:r>
        <w:rPr>
          <w:rFonts w:ascii="Times New Roman" w:hAnsi="Times New Roman" w:cs="Times New Roman"/>
          <w:sz w:val="24"/>
          <w:szCs w:val="24"/>
        </w:rPr>
        <w:t xml:space="preserve">итие книжной графики происходило быстро </w:t>
      </w:r>
      <w:r w:rsidRPr="008841FA">
        <w:rPr>
          <w:rFonts w:ascii="Times New Roman" w:hAnsi="Times New Roman" w:cs="Times New Roman"/>
          <w:sz w:val="24"/>
          <w:szCs w:val="24"/>
        </w:rPr>
        <w:t>и уже к середине 1960-х годов на Алтае существовала группа мастеров книжной иллюстрации,</w:t>
      </w:r>
      <w:r>
        <w:rPr>
          <w:rFonts w:ascii="Times New Roman" w:hAnsi="Times New Roman" w:cs="Times New Roman"/>
          <w:sz w:val="24"/>
          <w:szCs w:val="24"/>
        </w:rPr>
        <w:t xml:space="preserve"> приезжавших</w:t>
      </w:r>
      <w:r w:rsidRPr="008841FA">
        <w:rPr>
          <w:rFonts w:ascii="Times New Roman" w:hAnsi="Times New Roman" w:cs="Times New Roman"/>
          <w:sz w:val="24"/>
          <w:szCs w:val="24"/>
        </w:rPr>
        <w:t xml:space="preserve"> после получения художественного образования из Москвы, Казани, Палеха и других культурных центров России. Такими являлись А.К. Дерявский, В.А. Раменский, Ю.Б. Кабанов, Б.Н. Лупачев, Е. Еврасов, В.П. Туманов. </w:t>
      </w:r>
      <w:bookmarkStart w:id="0" w:name="_Hlk62141736"/>
      <w:r w:rsidRPr="008841FA">
        <w:rPr>
          <w:rFonts w:ascii="Times New Roman" w:hAnsi="Times New Roman" w:cs="Times New Roman"/>
          <w:sz w:val="24"/>
          <w:szCs w:val="24"/>
        </w:rPr>
        <w:t>В иллюстрировании и оформлении книг они использовали как традиционные уникальные техники, так и техники тиражной графики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0"/>
    <w:p w:rsidR="00E02D32" w:rsidRPr="008841FA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41FA">
        <w:rPr>
          <w:rFonts w:ascii="Times New Roman" w:hAnsi="Times New Roman" w:cs="Times New Roman"/>
          <w:sz w:val="24"/>
          <w:szCs w:val="24"/>
        </w:rPr>
        <w:t>В 1970-1980-е годы число творцов, работавших в книжной графике выросло, к искусств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841FA">
        <w:rPr>
          <w:rFonts w:ascii="Times New Roman" w:hAnsi="Times New Roman" w:cs="Times New Roman"/>
          <w:sz w:val="24"/>
          <w:szCs w:val="24"/>
        </w:rPr>
        <w:t xml:space="preserve"> стали обращаться такие выпускники Новоалтайского художественного училища, как А.Е. Емельянов, А.В. Курдюмов, В.А. Кашкаров, Р.И. Хайрулинов [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841FA">
        <w:rPr>
          <w:rFonts w:ascii="Times New Roman" w:hAnsi="Times New Roman" w:cs="Times New Roman"/>
          <w:sz w:val="24"/>
          <w:szCs w:val="24"/>
        </w:rPr>
        <w:t>, с. 23-24].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и любое творчество любой нации, книжная графика Алтая получила свои черты и имеет свои традиции.</w:t>
      </w:r>
    </w:p>
    <w:p w:rsidR="00E02D32" w:rsidRPr="007C1EDE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 xml:space="preserve">Рассмотрим этнические мотивы книжной графики на примере работах таких художников, как </w:t>
      </w:r>
      <w:bookmarkStart w:id="1" w:name="_Hlk67510548"/>
      <w:r w:rsidRPr="007C1EDE">
        <w:rPr>
          <w:rFonts w:ascii="Times New Roman" w:hAnsi="Times New Roman" w:cs="Times New Roman"/>
          <w:sz w:val="24"/>
          <w:szCs w:val="24"/>
        </w:rPr>
        <w:t>В.А. Раменский и А.К. Дерявский</w:t>
      </w:r>
      <w:bookmarkEnd w:id="1"/>
      <w:r w:rsidRPr="007C1EDE">
        <w:rPr>
          <w:rFonts w:ascii="Times New Roman" w:hAnsi="Times New Roman" w:cs="Times New Roman"/>
          <w:sz w:val="24"/>
          <w:szCs w:val="24"/>
        </w:rPr>
        <w:t>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7C1EDE">
        <w:rPr>
          <w:rFonts w:ascii="Times New Roman" w:hAnsi="Times New Roman" w:cs="Times New Roman"/>
          <w:sz w:val="24"/>
          <w:szCs w:val="24"/>
        </w:rPr>
        <w:t>ультурн</w:t>
      </w:r>
      <w:r>
        <w:rPr>
          <w:rFonts w:ascii="Times New Roman" w:hAnsi="Times New Roman" w:cs="Times New Roman"/>
          <w:sz w:val="24"/>
          <w:szCs w:val="24"/>
        </w:rPr>
        <w:t>ые</w:t>
      </w:r>
      <w:r w:rsidRPr="007C1EDE">
        <w:rPr>
          <w:rFonts w:ascii="Times New Roman" w:hAnsi="Times New Roman" w:cs="Times New Roman"/>
          <w:sz w:val="24"/>
          <w:szCs w:val="24"/>
        </w:rPr>
        <w:t xml:space="preserve"> ценности не</w:t>
      </w:r>
      <w:r>
        <w:rPr>
          <w:rFonts w:ascii="Times New Roman" w:hAnsi="Times New Roman" w:cs="Times New Roman"/>
          <w:sz w:val="24"/>
          <w:szCs w:val="24"/>
        </w:rPr>
        <w:t xml:space="preserve"> воспроизводятся конвейером</w:t>
      </w:r>
      <w:r w:rsidRPr="007C1EDE">
        <w:rPr>
          <w:rFonts w:ascii="Times New Roman" w:hAnsi="Times New Roman" w:cs="Times New Roman"/>
          <w:sz w:val="24"/>
          <w:szCs w:val="24"/>
        </w:rPr>
        <w:t>, она лишь тиражируется</w:t>
      </w:r>
      <w:r>
        <w:rPr>
          <w:rFonts w:ascii="Times New Roman" w:hAnsi="Times New Roman" w:cs="Times New Roman"/>
          <w:sz w:val="24"/>
          <w:szCs w:val="24"/>
        </w:rPr>
        <w:t>, и в этом их главная исключительность. Огласил эту исключительность свод ценностей, в котором человек стремится к новому, а не ограничивается одним кругом культурных явлений.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Каждый понимает</w:t>
      </w:r>
      <w:r w:rsidRPr="007C1EDE">
        <w:rPr>
          <w:rFonts w:ascii="Times New Roman" w:hAnsi="Times New Roman" w:cs="Times New Roman"/>
          <w:sz w:val="24"/>
          <w:szCs w:val="24"/>
        </w:rPr>
        <w:t xml:space="preserve">, что </w:t>
      </w:r>
      <w:r>
        <w:rPr>
          <w:rFonts w:ascii="Times New Roman" w:hAnsi="Times New Roman" w:cs="Times New Roman"/>
          <w:sz w:val="24"/>
          <w:szCs w:val="24"/>
        </w:rPr>
        <w:t>ни одну напечатанную книгу нельзя заменить электронной. Печатная книга имеет элементы, оставленные рукой истинного мастера, она пропитана временем, духом, ценностями того, о чем в ней написано. Электронная же книга лишь имеет роль в хранении и распространении культурной информации.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Основой для обнаружения художественных навыков способных личностей часто служила провинция. Она представляла собой некое ядро для образования, развития и сохраняемости художественных традиций, механизма преемственности от поколения к поколению. Такой периферией на Алтае стал Барнаул. Он собирал в себе художественные силы, которые лишь развивал и приумножал. Многие художники-иллюстраторы проявляли инициативу в сотрудничестве с редколлегией Алтайского краевого государственного издательства, созданного в 1946 году.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 xml:space="preserve">Тем временем, </w:t>
      </w:r>
      <w:r>
        <w:rPr>
          <w:rFonts w:ascii="Times New Roman" w:hAnsi="Times New Roman" w:cs="Times New Roman"/>
          <w:sz w:val="24"/>
          <w:szCs w:val="24"/>
        </w:rPr>
        <w:t>существовали художники</w:t>
      </w:r>
      <w:r w:rsidRPr="007C1EDE">
        <w:rPr>
          <w:rFonts w:ascii="Times New Roman" w:hAnsi="Times New Roman" w:cs="Times New Roman"/>
          <w:sz w:val="24"/>
          <w:szCs w:val="24"/>
        </w:rPr>
        <w:t>, для которых</w:t>
      </w:r>
      <w:r>
        <w:rPr>
          <w:rFonts w:ascii="Times New Roman" w:hAnsi="Times New Roman" w:cs="Times New Roman"/>
          <w:sz w:val="24"/>
          <w:szCs w:val="24"/>
        </w:rPr>
        <w:t xml:space="preserve"> алтайская тематика, с ее природой и культурой местных жителей – стала делом всей жизни. Таким мастером</w:t>
      </w:r>
      <w:r w:rsidRPr="007C1EDE">
        <w:rPr>
          <w:rFonts w:ascii="Times New Roman" w:hAnsi="Times New Roman" w:cs="Times New Roman"/>
          <w:sz w:val="24"/>
          <w:szCs w:val="24"/>
        </w:rPr>
        <w:t xml:space="preserve"> был Владимир Александрович Раменский (1927–2017) – художник книжной графики,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7C1EDE">
        <w:rPr>
          <w:rFonts w:ascii="Times New Roman" w:hAnsi="Times New Roman" w:cs="Times New Roman"/>
          <w:sz w:val="24"/>
          <w:szCs w:val="24"/>
        </w:rPr>
        <w:t xml:space="preserve">общественный деятель. </w:t>
      </w:r>
      <w:r>
        <w:rPr>
          <w:rFonts w:ascii="Times New Roman" w:hAnsi="Times New Roman" w:cs="Times New Roman"/>
          <w:sz w:val="24"/>
          <w:szCs w:val="24"/>
        </w:rPr>
        <w:t xml:space="preserve">Творчество Раменского известно в широких кругах, его работы остались не только в выставочных залах, но и на листах книг алтайских писателей и на произведениях отечественной литературы. Его иллюстрации известны людям от малого возраста до самого старшего. За 50 лет плодотворной деятельности Владимир Александрович в совершенстве овладел всеми графическими техниками: гравюра на картоне, акватинта, офорт, тушь и перо, акварель и др. </w:t>
      </w:r>
      <w:r w:rsidRPr="00572BBF">
        <w:rPr>
          <w:rFonts w:ascii="Times New Roman" w:hAnsi="Times New Roman" w:cs="Times New Roman"/>
          <w:sz w:val="24"/>
          <w:szCs w:val="24"/>
        </w:rPr>
        <w:t>Он оставил большой след в области книжной графики в культуре Алтайского края.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Будучи еще только начинающим художником, определяя</w:t>
      </w:r>
      <w:r w:rsidRPr="007C1EDE">
        <w:rPr>
          <w:rFonts w:ascii="Times New Roman" w:hAnsi="Times New Roman" w:cs="Times New Roman"/>
          <w:sz w:val="24"/>
          <w:szCs w:val="24"/>
        </w:rPr>
        <w:t xml:space="preserve"> сво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C1EDE">
        <w:rPr>
          <w:rFonts w:ascii="Times New Roman" w:hAnsi="Times New Roman" w:cs="Times New Roman"/>
          <w:sz w:val="24"/>
          <w:szCs w:val="24"/>
        </w:rPr>
        <w:t xml:space="preserve"> творческ</w:t>
      </w:r>
      <w:r>
        <w:rPr>
          <w:rFonts w:ascii="Times New Roman" w:hAnsi="Times New Roman" w:cs="Times New Roman"/>
          <w:sz w:val="24"/>
          <w:szCs w:val="24"/>
        </w:rPr>
        <w:t>ий</w:t>
      </w:r>
      <w:r w:rsidRPr="007C1EDE">
        <w:rPr>
          <w:rFonts w:ascii="Times New Roman" w:hAnsi="Times New Roman" w:cs="Times New Roman"/>
          <w:sz w:val="24"/>
          <w:szCs w:val="24"/>
        </w:rPr>
        <w:t xml:space="preserve"> пут</w:t>
      </w:r>
      <w:r>
        <w:rPr>
          <w:rFonts w:ascii="Times New Roman" w:hAnsi="Times New Roman" w:cs="Times New Roman"/>
          <w:sz w:val="24"/>
          <w:szCs w:val="24"/>
        </w:rPr>
        <w:t>ь,</w:t>
      </w:r>
      <w:r w:rsidRPr="007C1EDE">
        <w:rPr>
          <w:rFonts w:ascii="Times New Roman" w:hAnsi="Times New Roman" w:cs="Times New Roman"/>
          <w:sz w:val="24"/>
          <w:szCs w:val="24"/>
        </w:rPr>
        <w:t xml:space="preserve"> В. А. Раменский обратился к теме Горного Алтая и культуры алтайцев.  Некрасова А.Н. писала: «В годы учебы в Полиграфическом институте, Владимир Александрович получил поручение от Государственного комитета по печати курировать работу филиала Алтайского книжного издательства в Горно-Алтайске». Самой первой его работой стали иллюстрации в букваре для алтайских детей. Дал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C1EDE">
        <w:rPr>
          <w:rFonts w:ascii="Times New Roman" w:hAnsi="Times New Roman" w:cs="Times New Roman"/>
          <w:sz w:val="24"/>
          <w:szCs w:val="24"/>
        </w:rPr>
        <w:t>е он оформлял, иллюстрировал произведения алтайских поэтов и писателей.</w:t>
      </w:r>
      <w:r>
        <w:rPr>
          <w:rFonts w:ascii="Times New Roman" w:hAnsi="Times New Roman" w:cs="Times New Roman"/>
          <w:sz w:val="24"/>
          <w:szCs w:val="24"/>
        </w:rPr>
        <w:t xml:space="preserve"> Он настолько любил свое дело, что стал путешествовать по Горному Алтаю в поисках нужного ему материала. Он делал зарисовки трав, деревьев, цветов, гор и всего того, что только могло его окружить в таком удивительном крае. Он собирал информацию из уст местных творцов: художников, писателей, работников музея и простых жителей, изучая быт, фольклор, обряды, и все то, что помогло бы ему делать его иллюстрации живыми, похожими на реальность. Спустя несколько лет Раменский создает и выпускает алтайскую азбуку «Солоны» и «Букварь» на алтайском языке. </w:t>
      </w:r>
      <w:r w:rsidRPr="007C1EDE">
        <w:rPr>
          <w:rFonts w:ascii="Times New Roman" w:hAnsi="Times New Roman" w:cs="Times New Roman"/>
          <w:sz w:val="24"/>
          <w:szCs w:val="24"/>
        </w:rPr>
        <w:t xml:space="preserve"> Художник мастерски использовал национальные традиции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C1EDE">
        <w:rPr>
          <w:rFonts w:ascii="Times New Roman" w:hAnsi="Times New Roman" w:cs="Times New Roman"/>
          <w:sz w:val="24"/>
          <w:szCs w:val="24"/>
        </w:rPr>
        <w:t xml:space="preserve"> работая над первыми для детей книгами. Главной задачей иллюстрации было помочь детям познать сложность мира, понять всю красоту природы родного края красочным, образным языком, доступным ребенку 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C1EDE">
        <w:rPr>
          <w:rFonts w:ascii="Times New Roman" w:hAnsi="Times New Roman" w:cs="Times New Roman"/>
          <w:sz w:val="24"/>
          <w:szCs w:val="24"/>
        </w:rPr>
        <w:t>].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Сбор информации не прошел зря и наложил свой отпечаток на творчество Раменского в виде, схожего алтайским творцам, размещения силуэтов в иллюстрации в плоскостной манере. Главным героем в иллюстрациях Раменского часто выступал пейзажный мотив, будь то дерево или горы. Это обуславливалось тем, что через пейзаж он хотел передать истинные национальные черты алтайского народа и Алтайского края. Для воплощения такого желания, художнику необходимо было искать особенности в природном окружении и рельефах, подмечая тонкости каждого элемента. А умение пользоваться разными графическими техниками лишь усилили возможность передавать в своих произведениях реальный ритм природы Алтая, каждый раз подходя к поставленной задаче по-новому. Отсюда можно заметить, что иллюстрации, придуманные и выполненные в разное время, сильно отличаются друг от друга по концепции и технике выполнения.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работ, для которой оказались ценны все полученные знания, стали иллюстрации к  произведению «Алтайские сказки».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 xml:space="preserve">Кузькина Н.А. писала: «Более ранние варианты к данному произведению были выполнены В. А. Раменским в технике гравюры на картоне в 1981 году. Это полосные иллюстрации с использованием локальных цветных пятен, передающие мощь и красоту алтайской природы». </w:t>
      </w:r>
      <w:r>
        <w:rPr>
          <w:rFonts w:ascii="Times New Roman" w:hAnsi="Times New Roman" w:cs="Times New Roman"/>
          <w:sz w:val="24"/>
          <w:szCs w:val="24"/>
        </w:rPr>
        <w:t xml:space="preserve">Все последующие работы, начиная с 1982 года, были выполнены совершенно в другой технике и манере. Его работы теперь были выполнены не только с помощью пятна, но и включили в себя штрих, линию, точку, то есть использовалась техника рисования офорт. Эти работы были сформированы на сопоставлении светлого и темного, а некоторые даже с добавлением акварели, что конечно пронизывало иллюстрацию большей красочностью и выразительностью. 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>Художник создает и новые варианты распашных полуполосных иллюстраций, расположенных на каждой странице и взаимодействующих друг с другом, тем самым объединяя книжный разворот. В основе любой его иллюстрации лежит натурный мотив, который трансформируется, становясь изощренно-декоративным, волшебным. «Разнообразие графических деталей, заполняющих всю поверхность листа, одежды людей, пейзажа, создает впечатление азиатского узорочья, богатства зрительного мира» - писала Кузькина Н.А. В образах персонажей алтайских сказок есть жизненность и фольклорное обобщение 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C1EDE">
        <w:rPr>
          <w:rFonts w:ascii="Times New Roman" w:hAnsi="Times New Roman" w:cs="Times New Roman"/>
          <w:sz w:val="24"/>
          <w:szCs w:val="24"/>
        </w:rPr>
        <w:t>].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Одной из характерных черт в составлении композиций было обращение к опознаваемым деталям облика местного народа, их одежды, убранства жилища, насыщая их изящьностью, присущей данной национальной культуре.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цикле произведений представлены вниманию заставки и концовки, которые можно отнести к композициям с ярко выраженными этническими мотивами Алтая. Это </w:t>
      </w:r>
      <w:r w:rsidRPr="007C1EDE">
        <w:rPr>
          <w:rFonts w:ascii="Times New Roman" w:hAnsi="Times New Roman" w:cs="Times New Roman"/>
          <w:sz w:val="24"/>
          <w:szCs w:val="24"/>
        </w:rPr>
        <w:t>тематические заставки «Шаман», орнаментальные заставки и концовки.</w:t>
      </w:r>
      <w:r>
        <w:rPr>
          <w:rFonts w:ascii="Times New Roman" w:hAnsi="Times New Roman" w:cs="Times New Roman"/>
          <w:sz w:val="24"/>
          <w:szCs w:val="24"/>
        </w:rPr>
        <w:t xml:space="preserve"> Составляющей художественно-образной структурой графических произведений Раменского являлись этнические мотивы. Это изобразительные принципы построения композиции, символический характер и ключевая природа пластической формы, защита и использование в образной и декоративной системах элементов, имеющих начало в традиционной культуре алтайского народа.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сериях иллюстраций, предназначавшихся теме алтайского эпоса, Раменский смог вписать, определяющиеся текстом, сюжет и мотив в образную систему иллюстраций, при этом внести им уникальный облик, дать авторское толкование условным приемам художественного образа. Важную роль в создании таких художественных образов сыграло детальное, но такое узнаваемое изображение пейзажей Алтая, передача этнического происхождения героев, их национальной одежды, инструментов, быта, мифологические образы. Для  отражения  этнического колорита в графическом произведении художник акцентирует внимание как на предметах быта, так и психологической характеристике  героев, раскрывая тонкости их национального характера. Для этого Раменский использовал все свои знания графических техник, играясь с толщиной линии и пластикой.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Следующий художник, которого хочется рассмотреть с точки зрения творца алтайской книжной графики - Александр Кузьмич Дерявский (1935-1993). Родился художник 22 октября 1935 года в селе Лебяжье Алтайского края. С 1951 года обучался в Казанском художественном училище на художественно-педагогическом отделении, а  в 1956 году переехал в Барнаул, где активно стал заниматься творческой деятельностью. 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Еще со студенческих времен творца интересовали именно иллюстрации, он мог часами изучать детали рисунков художников. Дерявский был тем человеком, которого в изображениях больше интересовала эмоциональная сторона, характер персонажей, психологическая обстановка, чувства и отношения героев. В своих иллюстрациях он умел передать даже самый тонкий психоэмоциональный подтекст любого литературного произведения. Этим отличались его работы от других художников-иллюстраторов Алтайского края и Горного Алтая. 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годы жизни А. Дерявский смог сотворить более тысячи графических изображений, оставив после себя большое художественное наследие. Самая ранняя его работа – «Ветерок». В ней он открывает нам сюжет, где простые люди-крестьяне, окружившие незнакомца, узнают новость о революции 1917 года. Художник мастерски передал образы местных крестьян и приезжего, отобразив это в цветовой гамме одежды, где сторонник революции стоит в черно-синем зипуне, а простые мужики своей одеждой теряются в пейзаже. Уже в этой работе автор смог изобразить психологическое и эмоциональное состояние всех героев, раскрыть весь смысл ситуации. </w:t>
      </w:r>
      <w:bookmarkStart w:id="2" w:name="_Hlk67601336"/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отличии от В.А. Раменского и</w:t>
      </w:r>
      <w:r w:rsidRPr="007C1EDE">
        <w:rPr>
          <w:rFonts w:ascii="Times New Roman" w:hAnsi="Times New Roman" w:cs="Times New Roman"/>
          <w:sz w:val="24"/>
          <w:szCs w:val="24"/>
        </w:rPr>
        <w:t>злюбленн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7C1EDE">
        <w:rPr>
          <w:rFonts w:ascii="Times New Roman" w:hAnsi="Times New Roman" w:cs="Times New Roman"/>
          <w:sz w:val="24"/>
          <w:szCs w:val="24"/>
        </w:rPr>
        <w:t xml:space="preserve"> тем</w:t>
      </w:r>
      <w:r>
        <w:rPr>
          <w:rFonts w:ascii="Times New Roman" w:hAnsi="Times New Roman" w:cs="Times New Roman"/>
          <w:sz w:val="24"/>
          <w:szCs w:val="24"/>
        </w:rPr>
        <w:t>ой иллюстраций А. Дерявского стал не ландшафт, а судьбы обычных людей: простых деревенских мужичков, крестьян и рабочих. Делая иллюстрации к историческим книгам, художник противопоставлял доброту и великодушие народа грубости и невежеству</w:t>
      </w:r>
      <w:r w:rsidRPr="007C1EDE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C1EDE">
        <w:rPr>
          <w:rFonts w:ascii="Times New Roman" w:hAnsi="Times New Roman" w:cs="Times New Roman"/>
          <w:sz w:val="24"/>
          <w:szCs w:val="24"/>
        </w:rPr>
        <w:t>].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>Особенно это чувствуется в работах «Былое» и «Степан Разин». «Былое»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EDE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EDE">
        <w:rPr>
          <w:rFonts w:ascii="Times New Roman" w:hAnsi="Times New Roman" w:cs="Times New Roman"/>
          <w:sz w:val="24"/>
          <w:szCs w:val="24"/>
        </w:rPr>
        <w:t>рисунок, рассказывающий о последствиях схватки рабочих с солдатами в 1905 г. Лица рабочих скорбны, но не растеряны. Подчеркивая их силу и сплоченность, художник сознательно монументализирует рисунок. Все фигуры размещены на первом плане, близко друг к другу, они переплетаются, переходят одна в другую, этим создается впечатление монолитности [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7C1EDE">
        <w:rPr>
          <w:rFonts w:ascii="Times New Roman" w:hAnsi="Times New Roman" w:cs="Times New Roman"/>
          <w:sz w:val="24"/>
          <w:szCs w:val="24"/>
        </w:rPr>
        <w:t>].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>Издание Алтайским книжным издательством книги В.М. Шукшина «Я пришел дать вам волю» с иллюстрациями А.К. Дерявского</w:t>
      </w:r>
      <w:r>
        <w:rPr>
          <w:rFonts w:ascii="Times New Roman" w:hAnsi="Times New Roman" w:cs="Times New Roman"/>
          <w:sz w:val="24"/>
          <w:szCs w:val="24"/>
        </w:rPr>
        <w:t xml:space="preserve"> вызвало бурю эмоций, стало по истине большим событием в художественной жизни Алтая. Все иллюстрации в этой книге были выполнены графическими техниками. Эмоциональное состояние героев передано настолько ярко и правдоподобно, что глядя на них с головой погружаешься в ту атмосферу, о которой идет речь в тексте. В силу своей любви к изображению чувств, большая часть его иллюстраций как бы обрублена, головы были взяты крупным планом, чтобы можно было рассмотреть всю гамму бурных душевных порывов:  глаза, наполненные определенными глубокими состояниями, складки на лице, в виде морщин на лбу, в уголках глаз и губ, грубые очертания носа, скул, подбородка, присущие простым работящим людям.  Эта работа воспринялась народом как точка в творческих поисках Александра Кузьмича Дерявского на 1980-е годы. 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 xml:space="preserve">Графические произведения А.К. Дерявского характеризуются ярко выраженной лиричностью, </w:t>
      </w:r>
      <w:r w:rsidRPr="006C6A21">
        <w:rPr>
          <w:rFonts w:ascii="Times New Roman" w:hAnsi="Times New Roman" w:cs="Times New Roman"/>
          <w:sz w:val="24"/>
          <w:szCs w:val="24"/>
        </w:rPr>
        <w:t>декоративностью, выразительностью и образностью.</w:t>
      </w:r>
    </w:p>
    <w:p w:rsidR="00E02D32" w:rsidRDefault="00E02D32" w:rsidP="00F303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C1EDE">
        <w:rPr>
          <w:rFonts w:ascii="Times New Roman" w:hAnsi="Times New Roman" w:cs="Times New Roman"/>
          <w:sz w:val="24"/>
          <w:szCs w:val="24"/>
        </w:rPr>
        <w:t>Из всего вышесказанного следует, что основной тематикой книжной графики алтайских художников был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1E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</w:t>
      </w:r>
      <w:r w:rsidRPr="007C1EDE">
        <w:rPr>
          <w:rFonts w:ascii="Times New Roman" w:hAnsi="Times New Roman" w:cs="Times New Roman"/>
          <w:sz w:val="24"/>
          <w:szCs w:val="24"/>
        </w:rPr>
        <w:t xml:space="preserve"> Алтая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7C1EDE">
        <w:rPr>
          <w:rFonts w:ascii="Times New Roman" w:hAnsi="Times New Roman" w:cs="Times New Roman"/>
          <w:sz w:val="24"/>
          <w:szCs w:val="24"/>
        </w:rPr>
        <w:t xml:space="preserve"> красивая и узнаваемая</w:t>
      </w:r>
      <w:r>
        <w:rPr>
          <w:rFonts w:ascii="Times New Roman" w:hAnsi="Times New Roman" w:cs="Times New Roman"/>
          <w:sz w:val="24"/>
          <w:szCs w:val="24"/>
        </w:rPr>
        <w:t xml:space="preserve"> природа</w:t>
      </w:r>
      <w:r w:rsidRPr="007C1EDE">
        <w:rPr>
          <w:rFonts w:ascii="Times New Roman" w:hAnsi="Times New Roman" w:cs="Times New Roman"/>
          <w:sz w:val="24"/>
          <w:szCs w:val="24"/>
        </w:rPr>
        <w:t>, простой алтайский сельский народ, со всеми его отличительными чертами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C1EDE">
        <w:rPr>
          <w:rFonts w:ascii="Times New Roman" w:hAnsi="Times New Roman" w:cs="Times New Roman"/>
          <w:sz w:val="24"/>
          <w:szCs w:val="24"/>
        </w:rPr>
        <w:t>костюмами, внешностью, поведением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7C1EDE">
        <w:rPr>
          <w:rFonts w:ascii="Times New Roman" w:hAnsi="Times New Roman" w:cs="Times New Roman"/>
          <w:sz w:val="24"/>
          <w:szCs w:val="24"/>
        </w:rPr>
        <w:t>, а</w:t>
      </w:r>
      <w:r>
        <w:rPr>
          <w:rFonts w:ascii="Times New Roman" w:hAnsi="Times New Roman" w:cs="Times New Roman"/>
          <w:sz w:val="24"/>
          <w:szCs w:val="24"/>
        </w:rPr>
        <w:t xml:space="preserve"> также мифологическая тематика (</w:t>
      </w:r>
      <w:r w:rsidRPr="007C1EDE">
        <w:rPr>
          <w:rFonts w:ascii="Times New Roman" w:hAnsi="Times New Roman" w:cs="Times New Roman"/>
          <w:sz w:val="24"/>
          <w:szCs w:val="24"/>
        </w:rPr>
        <w:t>сказ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7C1EDE">
        <w:rPr>
          <w:rFonts w:ascii="Times New Roman" w:hAnsi="Times New Roman" w:cs="Times New Roman"/>
          <w:sz w:val="24"/>
          <w:szCs w:val="24"/>
        </w:rPr>
        <w:t>, миф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C1EDE">
        <w:rPr>
          <w:rFonts w:ascii="Times New Roman" w:hAnsi="Times New Roman" w:cs="Times New Roman"/>
          <w:sz w:val="24"/>
          <w:szCs w:val="24"/>
        </w:rPr>
        <w:t>, легенд</w:t>
      </w:r>
      <w:r>
        <w:rPr>
          <w:rFonts w:ascii="Times New Roman" w:hAnsi="Times New Roman" w:cs="Times New Roman"/>
          <w:sz w:val="24"/>
          <w:szCs w:val="24"/>
        </w:rPr>
        <w:t>ы)</w:t>
      </w:r>
      <w:r w:rsidRPr="007C1ED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7C1EDE">
        <w:rPr>
          <w:rFonts w:ascii="Times New Roman" w:hAnsi="Times New Roman" w:cs="Times New Roman"/>
          <w:sz w:val="24"/>
          <w:szCs w:val="24"/>
        </w:rPr>
        <w:t>нижная иллюстрация на Алтае это своеобразный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C1EDE">
        <w:rPr>
          <w:rFonts w:ascii="Times New Roman" w:hAnsi="Times New Roman" w:cs="Times New Roman"/>
          <w:sz w:val="24"/>
          <w:szCs w:val="24"/>
        </w:rPr>
        <w:t xml:space="preserve"> очень нужный вид искусства. Открывая книгу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C1EDE">
        <w:rPr>
          <w:rFonts w:ascii="Times New Roman" w:hAnsi="Times New Roman" w:cs="Times New Roman"/>
          <w:sz w:val="24"/>
          <w:szCs w:val="24"/>
        </w:rPr>
        <w:t xml:space="preserve"> мы с головой погру</w:t>
      </w:r>
      <w:r>
        <w:rPr>
          <w:rFonts w:ascii="Times New Roman" w:hAnsi="Times New Roman" w:cs="Times New Roman"/>
          <w:sz w:val="24"/>
          <w:szCs w:val="24"/>
        </w:rPr>
        <w:t xml:space="preserve">жаемся </w:t>
      </w:r>
      <w:r w:rsidRPr="007C1EDE">
        <w:rPr>
          <w:rFonts w:ascii="Times New Roman" w:hAnsi="Times New Roman" w:cs="Times New Roman"/>
          <w:sz w:val="24"/>
          <w:szCs w:val="24"/>
        </w:rPr>
        <w:t>в интересный, познавательный и очень красивый мир</w:t>
      </w:r>
      <w:r>
        <w:rPr>
          <w:rFonts w:ascii="Times New Roman" w:hAnsi="Times New Roman" w:cs="Times New Roman"/>
          <w:sz w:val="24"/>
          <w:szCs w:val="24"/>
        </w:rPr>
        <w:t xml:space="preserve"> Горного</w:t>
      </w:r>
      <w:r w:rsidRPr="007C1EDE">
        <w:rPr>
          <w:rFonts w:ascii="Times New Roman" w:hAnsi="Times New Roman" w:cs="Times New Roman"/>
          <w:sz w:val="24"/>
          <w:szCs w:val="24"/>
        </w:rPr>
        <w:t xml:space="preserve"> Алтая. Алтайские мастера книжной графики создали неповторимый образ книги, в которой запечатлена традиция местных школ графики. А такие художники как А.К. Дерявский и В.А. Раменский помогли внести иллюстрацию в алтайские книги, передавая всю полноту, сущность какого-либо произведения.</w:t>
      </w:r>
      <w:bookmarkEnd w:id="2"/>
    </w:p>
    <w:p w:rsidR="00E02D32" w:rsidRPr="00FC5BBE" w:rsidRDefault="00E02D32" w:rsidP="00F3032B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C5BBE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E02D32" w:rsidRPr="00FC5BBE" w:rsidRDefault="00E02D32" w:rsidP="00F3032B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C5BBE">
        <w:rPr>
          <w:rFonts w:ascii="Times New Roman" w:hAnsi="Times New Roman" w:cs="Times New Roman"/>
          <w:sz w:val="24"/>
          <w:szCs w:val="24"/>
        </w:rPr>
        <w:t xml:space="preserve">Кузькина М.А Мастер книжного искусства на Алтае А. К. Дерявский [Электронный ресурс]. – Электрон, текстовые, граф. – режим доступа: </w:t>
      </w:r>
      <w:hyperlink r:id="rId7" w:history="1">
        <w:r w:rsidRPr="00FC5BBE">
          <w:rPr>
            <w:rStyle w:val="Hyperlink"/>
            <w:rFonts w:ascii="Times New Roman" w:hAnsi="Times New Roman" w:cs="Times New Roman"/>
            <w:sz w:val="24"/>
            <w:szCs w:val="24"/>
          </w:rPr>
          <w:t>https://www.elibrary.ru/download/elibrary_19644269_67658669.pdf</w:t>
        </w:r>
      </w:hyperlink>
      <w:r>
        <w:rPr>
          <w:rFonts w:ascii="Times New Roman" w:hAnsi="Times New Roman" w:cs="Times New Roman"/>
          <w:sz w:val="24"/>
          <w:szCs w:val="24"/>
        </w:rPr>
        <w:t>23</w:t>
      </w:r>
      <w:r w:rsidRPr="00FC5BBE">
        <w:rPr>
          <w:rFonts w:ascii="Times New Roman" w:hAnsi="Times New Roman" w:cs="Times New Roman"/>
          <w:sz w:val="24"/>
          <w:szCs w:val="24"/>
        </w:rPr>
        <w:t>..2021 15:37</w:t>
      </w:r>
    </w:p>
    <w:p w:rsidR="00E02D32" w:rsidRPr="00FC5BBE" w:rsidRDefault="00E02D32" w:rsidP="00F3032B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C5BBE">
        <w:rPr>
          <w:rFonts w:ascii="Times New Roman" w:hAnsi="Times New Roman" w:cs="Times New Roman"/>
          <w:sz w:val="24"/>
          <w:szCs w:val="24"/>
        </w:rPr>
        <w:t xml:space="preserve">Раменская Ю.В. Этнические мотивы традиционной алтайской культуры в книжной графике В.А. Раменского [Электронный ресурс]. – Электрон, текстовые, граф. – режим доступа: https://elibrary.ru/download/elibrary_36435455_41560647.pdf  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FC5BB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C5BBE">
        <w:rPr>
          <w:rFonts w:ascii="Times New Roman" w:hAnsi="Times New Roman" w:cs="Times New Roman"/>
          <w:sz w:val="24"/>
          <w:szCs w:val="24"/>
        </w:rPr>
        <w:t>.2021 17:49</w:t>
      </w:r>
    </w:p>
    <w:p w:rsidR="00E02D32" w:rsidRPr="00FC5BBE" w:rsidRDefault="00E02D32" w:rsidP="00F3032B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C5BBE">
        <w:rPr>
          <w:rFonts w:ascii="Times New Roman" w:hAnsi="Times New Roman" w:cs="Times New Roman"/>
          <w:sz w:val="24"/>
          <w:szCs w:val="24"/>
        </w:rPr>
        <w:t xml:space="preserve">Степанская Т.М., Нехвядович Л.И. Русская художественная традиция в искусстве Сибири (конец ХХ – начало XXI в.) [Электронный ресурс]. – Электрон, текстовые, граф. – режим доступа: </w:t>
      </w:r>
      <w:hyperlink r:id="rId8" w:history="1">
        <w:r w:rsidRPr="00FC5BBE">
          <w:rPr>
            <w:rStyle w:val="Hyperlink"/>
            <w:rFonts w:ascii="Times New Roman" w:hAnsi="Times New Roman" w:cs="Times New Roman"/>
            <w:sz w:val="24"/>
            <w:szCs w:val="24"/>
          </w:rPr>
          <w:t>http://elibrary.asu.ru/xmlui/bitstream/handle/asu/245/read.7book?sequence=1&amp;isAllowed=y</w:t>
        </w:r>
      </w:hyperlink>
      <w:r>
        <w:rPr>
          <w:rFonts w:ascii="Times New Roman" w:hAnsi="Times New Roman" w:cs="Times New Roman"/>
          <w:sz w:val="24"/>
          <w:szCs w:val="24"/>
        </w:rPr>
        <w:t>23</w:t>
      </w:r>
      <w:r w:rsidRPr="00FC5BBE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C5BBE">
        <w:rPr>
          <w:rFonts w:ascii="Times New Roman" w:hAnsi="Times New Roman" w:cs="Times New Roman"/>
          <w:sz w:val="24"/>
          <w:szCs w:val="24"/>
        </w:rPr>
        <w:t>.2021 9:02</w:t>
      </w:r>
      <w:r w:rsidRPr="00FC5BBE">
        <w:rPr>
          <w:rFonts w:ascii="Times New Roman" w:hAnsi="Times New Roman" w:cs="Times New Roman"/>
          <w:sz w:val="24"/>
          <w:szCs w:val="24"/>
        </w:rPr>
        <w:tab/>
      </w:r>
    </w:p>
    <w:sectPr w:rsidR="00E02D32" w:rsidRPr="00FC5BBE" w:rsidSect="00A44B5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D32" w:rsidRDefault="00E02D32" w:rsidP="00BF2546">
      <w:pPr>
        <w:spacing w:after="0" w:line="240" w:lineRule="auto"/>
      </w:pPr>
      <w:r>
        <w:separator/>
      </w:r>
    </w:p>
  </w:endnote>
  <w:endnote w:type="continuationSeparator" w:id="1">
    <w:p w:rsidR="00E02D32" w:rsidRDefault="00E02D32" w:rsidP="00BF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D32" w:rsidRDefault="00E02D32" w:rsidP="00BF2546">
      <w:pPr>
        <w:spacing w:after="0" w:line="240" w:lineRule="auto"/>
      </w:pPr>
      <w:r>
        <w:separator/>
      </w:r>
    </w:p>
  </w:footnote>
  <w:footnote w:type="continuationSeparator" w:id="1">
    <w:p w:rsidR="00E02D32" w:rsidRDefault="00E02D32" w:rsidP="00BF2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3542D"/>
    <w:multiLevelType w:val="hybridMultilevel"/>
    <w:tmpl w:val="4C664B62"/>
    <w:lvl w:ilvl="0" w:tplc="F70880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A2327D"/>
    <w:multiLevelType w:val="hybridMultilevel"/>
    <w:tmpl w:val="8ADC7A26"/>
    <w:lvl w:ilvl="0" w:tplc="F70880B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0896"/>
    <w:rsid w:val="00032FCB"/>
    <w:rsid w:val="00105303"/>
    <w:rsid w:val="00106A3D"/>
    <w:rsid w:val="001F51BB"/>
    <w:rsid w:val="00235F26"/>
    <w:rsid w:val="00263A86"/>
    <w:rsid w:val="002657EA"/>
    <w:rsid w:val="002D319D"/>
    <w:rsid w:val="00300993"/>
    <w:rsid w:val="00436146"/>
    <w:rsid w:val="004B3282"/>
    <w:rsid w:val="004C7BE3"/>
    <w:rsid w:val="00537607"/>
    <w:rsid w:val="005427D8"/>
    <w:rsid w:val="00547A24"/>
    <w:rsid w:val="00572BBF"/>
    <w:rsid w:val="005758D6"/>
    <w:rsid w:val="00582033"/>
    <w:rsid w:val="00626B6A"/>
    <w:rsid w:val="00643B45"/>
    <w:rsid w:val="006A4BD6"/>
    <w:rsid w:val="006C3E29"/>
    <w:rsid w:val="006C6A21"/>
    <w:rsid w:val="006E1764"/>
    <w:rsid w:val="007218E8"/>
    <w:rsid w:val="007A7C13"/>
    <w:rsid w:val="007C1EDE"/>
    <w:rsid w:val="00807792"/>
    <w:rsid w:val="008841FA"/>
    <w:rsid w:val="0088674F"/>
    <w:rsid w:val="008A6960"/>
    <w:rsid w:val="008B6555"/>
    <w:rsid w:val="008E3D7A"/>
    <w:rsid w:val="008F665B"/>
    <w:rsid w:val="00930896"/>
    <w:rsid w:val="00984D37"/>
    <w:rsid w:val="00985CC5"/>
    <w:rsid w:val="00987B1D"/>
    <w:rsid w:val="009C1986"/>
    <w:rsid w:val="009C51C3"/>
    <w:rsid w:val="00A035E6"/>
    <w:rsid w:val="00A1506D"/>
    <w:rsid w:val="00A2671E"/>
    <w:rsid w:val="00A44B51"/>
    <w:rsid w:val="00A5662C"/>
    <w:rsid w:val="00A67533"/>
    <w:rsid w:val="00AD5FB1"/>
    <w:rsid w:val="00B73EBC"/>
    <w:rsid w:val="00BF2546"/>
    <w:rsid w:val="00C440B3"/>
    <w:rsid w:val="00CD12B5"/>
    <w:rsid w:val="00D26C05"/>
    <w:rsid w:val="00D340D7"/>
    <w:rsid w:val="00D72A29"/>
    <w:rsid w:val="00DB14E4"/>
    <w:rsid w:val="00E02D32"/>
    <w:rsid w:val="00E23903"/>
    <w:rsid w:val="00E91240"/>
    <w:rsid w:val="00F3032B"/>
    <w:rsid w:val="00F71B64"/>
    <w:rsid w:val="00FC5BBE"/>
    <w:rsid w:val="00FD1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BBE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FC5BBE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FC5BBE"/>
    <w:rPr>
      <w:color w:val="auto"/>
      <w:shd w:val="clear" w:color="auto" w:fill="auto"/>
    </w:rPr>
  </w:style>
  <w:style w:type="paragraph" w:styleId="ListParagraph">
    <w:name w:val="List Paragraph"/>
    <w:basedOn w:val="Normal"/>
    <w:uiPriority w:val="99"/>
    <w:qFormat/>
    <w:rsid w:val="00FC5BBE"/>
    <w:pPr>
      <w:ind w:left="720"/>
    </w:pPr>
  </w:style>
  <w:style w:type="paragraph" w:styleId="Header">
    <w:name w:val="header"/>
    <w:basedOn w:val="Normal"/>
    <w:link w:val="HeaderChar"/>
    <w:uiPriority w:val="99"/>
    <w:rsid w:val="00BF2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F2546"/>
  </w:style>
  <w:style w:type="paragraph" w:styleId="Footer">
    <w:name w:val="footer"/>
    <w:basedOn w:val="Normal"/>
    <w:link w:val="FooterChar"/>
    <w:uiPriority w:val="99"/>
    <w:rsid w:val="00BF2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F2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9412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asu.ru/xmlui/bitstream/handle/asu/245/read.7book?sequence=1&amp;isAllowed=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download/elibrary_19644269_6765866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1798</TotalTime>
  <Pages>4</Pages>
  <Words>2073</Words>
  <Characters>11821</Characters>
  <Application>Microsoft Office Outlook</Application>
  <DocSecurity>0</DocSecurity>
  <Lines>0</Lines>
  <Paragraphs>0</Paragraphs>
  <ScaleCrop>false</ScaleCrop>
  <Company>БПГУ им.В.М. Шукшина ФТиППО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Дария</dc:creator>
  <cp:keywords/>
  <dc:description/>
  <cp:lastModifiedBy>dekhgf</cp:lastModifiedBy>
  <cp:revision>18</cp:revision>
  <dcterms:created xsi:type="dcterms:W3CDTF">2021-03-24T12:18:00Z</dcterms:created>
  <dcterms:modified xsi:type="dcterms:W3CDTF">2021-03-29T09:20:00Z</dcterms:modified>
</cp:coreProperties>
</file>