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982" w:rsidRPr="00616028" w:rsidRDefault="007A2201">
      <w:pPr>
        <w:spacing w:after="0" w:line="360" w:lineRule="auto"/>
        <w:contextualSpacing/>
        <w:jc w:val="both"/>
        <w:rPr>
          <w:rFonts w:ascii="Times New Roman" w:hAnsi="Times New Roman" w:cs="Times New Roman"/>
          <w:sz w:val="28"/>
          <w:szCs w:val="28"/>
        </w:rPr>
      </w:pPr>
      <w:r w:rsidRPr="00616028">
        <w:rPr>
          <w:rFonts w:ascii="Times New Roman" w:hAnsi="Times New Roman" w:cs="Times New Roman"/>
          <w:sz w:val="28"/>
          <w:szCs w:val="28"/>
        </w:rPr>
        <w:t>УДК 908</w:t>
      </w:r>
    </w:p>
    <w:p w:rsidR="00554982" w:rsidRPr="00616028" w:rsidRDefault="007A2201">
      <w:pPr>
        <w:spacing w:after="0" w:line="360" w:lineRule="auto"/>
        <w:contextualSpacing/>
        <w:jc w:val="center"/>
        <w:rPr>
          <w:rFonts w:ascii="Times New Roman" w:hAnsi="Times New Roman" w:cs="Times New Roman"/>
          <w:b/>
          <w:sz w:val="28"/>
          <w:szCs w:val="28"/>
        </w:rPr>
      </w:pPr>
      <w:r w:rsidRPr="00616028">
        <w:rPr>
          <w:rFonts w:ascii="Times New Roman" w:hAnsi="Times New Roman" w:cs="Times New Roman"/>
          <w:b/>
          <w:sz w:val="28"/>
          <w:szCs w:val="28"/>
        </w:rPr>
        <w:t>Е.В. Метель</w:t>
      </w:r>
      <w:r w:rsidRPr="00616028">
        <w:rPr>
          <w:rStyle w:val="a4"/>
          <w:rFonts w:ascii="Times New Roman" w:hAnsi="Times New Roman" w:cs="Times New Roman"/>
          <w:b/>
          <w:sz w:val="28"/>
          <w:szCs w:val="28"/>
        </w:rPr>
        <w:footnoteReference w:id="1"/>
      </w:r>
    </w:p>
    <w:p w:rsidR="00554982" w:rsidRPr="00616028" w:rsidRDefault="007A2201">
      <w:pPr>
        <w:spacing w:after="0" w:line="360" w:lineRule="auto"/>
        <w:contextualSpacing/>
        <w:jc w:val="center"/>
        <w:rPr>
          <w:rFonts w:ascii="Times New Roman" w:hAnsi="Times New Roman" w:cs="Times New Roman"/>
          <w:b/>
          <w:sz w:val="28"/>
          <w:szCs w:val="28"/>
        </w:rPr>
      </w:pPr>
      <w:r w:rsidRPr="00616028">
        <w:rPr>
          <w:rFonts w:ascii="Times New Roman" w:hAnsi="Times New Roman" w:cs="Times New Roman"/>
          <w:b/>
          <w:sz w:val="28"/>
          <w:szCs w:val="28"/>
        </w:rPr>
        <w:t>«Не трудящийся, да не ест!»: привлечение женщин Алтая</w:t>
      </w:r>
    </w:p>
    <w:p w:rsidR="00554982" w:rsidRPr="00616028" w:rsidRDefault="007A2201">
      <w:pPr>
        <w:spacing w:after="0" w:line="360" w:lineRule="auto"/>
        <w:contextualSpacing/>
        <w:jc w:val="center"/>
        <w:rPr>
          <w:rFonts w:ascii="Times New Roman" w:hAnsi="Times New Roman" w:cs="Times New Roman"/>
          <w:b/>
          <w:sz w:val="28"/>
          <w:szCs w:val="28"/>
        </w:rPr>
      </w:pPr>
      <w:r w:rsidRPr="00616028">
        <w:rPr>
          <w:rFonts w:ascii="Times New Roman" w:hAnsi="Times New Roman" w:cs="Times New Roman"/>
          <w:b/>
          <w:sz w:val="28"/>
          <w:szCs w:val="28"/>
        </w:rPr>
        <w:t>к производительному труду в 1920-е гг.</w:t>
      </w:r>
    </w:p>
    <w:p w:rsidR="00554982" w:rsidRPr="00616028" w:rsidRDefault="00554982">
      <w:pPr>
        <w:spacing w:after="0" w:line="360" w:lineRule="auto"/>
        <w:ind w:firstLine="851"/>
        <w:contextualSpacing/>
        <w:jc w:val="both"/>
        <w:rPr>
          <w:rFonts w:ascii="Times New Roman" w:hAnsi="Times New Roman" w:cs="Times New Roman"/>
          <w:sz w:val="28"/>
          <w:szCs w:val="28"/>
        </w:rPr>
      </w:pPr>
    </w:p>
    <w:p w:rsidR="00554982" w:rsidRPr="00616028" w:rsidRDefault="007A2201">
      <w:pPr>
        <w:spacing w:after="0" w:line="360" w:lineRule="auto"/>
        <w:ind w:firstLine="851"/>
        <w:contextualSpacing/>
        <w:jc w:val="right"/>
        <w:rPr>
          <w:rFonts w:ascii="Times New Roman" w:hAnsi="Times New Roman" w:cs="Times New Roman"/>
          <w:sz w:val="28"/>
          <w:szCs w:val="28"/>
        </w:rPr>
      </w:pPr>
      <w:r w:rsidRPr="00616028">
        <w:rPr>
          <w:rFonts w:ascii="Times New Roman" w:hAnsi="Times New Roman" w:cs="Times New Roman"/>
          <w:sz w:val="28"/>
          <w:szCs w:val="28"/>
        </w:rPr>
        <w:t>Алтайский государственный гуманитарно-педагогический университет им. В.М. Шукшина»</w:t>
      </w:r>
    </w:p>
    <w:p w:rsidR="00554982" w:rsidRPr="00616028" w:rsidRDefault="007A2201">
      <w:pPr>
        <w:spacing w:after="0" w:line="360" w:lineRule="auto"/>
        <w:ind w:firstLine="851"/>
        <w:contextualSpacing/>
        <w:jc w:val="right"/>
        <w:rPr>
          <w:rFonts w:ascii="Times New Roman" w:hAnsi="Times New Roman" w:cs="Times New Roman"/>
          <w:sz w:val="28"/>
          <w:szCs w:val="28"/>
        </w:rPr>
      </w:pPr>
      <w:r w:rsidRPr="00616028">
        <w:rPr>
          <w:rFonts w:ascii="Times New Roman" w:hAnsi="Times New Roman" w:cs="Times New Roman"/>
          <w:sz w:val="28"/>
          <w:szCs w:val="28"/>
        </w:rPr>
        <w:t>РФ, 659333, г. Бийск, ул. Короленко, 53</w:t>
      </w:r>
    </w:p>
    <w:p w:rsidR="00554982" w:rsidRPr="00616028" w:rsidRDefault="00554982">
      <w:pPr>
        <w:spacing w:after="0" w:line="360" w:lineRule="auto"/>
        <w:ind w:firstLine="851"/>
        <w:contextualSpacing/>
        <w:jc w:val="both"/>
        <w:rPr>
          <w:rFonts w:ascii="Times New Roman" w:hAnsi="Times New Roman" w:cs="Times New Roman"/>
          <w:sz w:val="28"/>
          <w:szCs w:val="28"/>
        </w:rPr>
      </w:pP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Аннотация: Цель исследования – определить уровень участия советских женщин в производительном труде, а также выявить особенности политики государства в указанной области. Научная новизна заключается в изучении региональных особенностей (на примере Алтая) посредством привлечения неопубликованных архивных источников. В результате определено, что политика государства к 1930 г. не дала желаемых результатов, доля трудоустроенных женщин оставалась на уровне, близком к дореволюционному, однако сфера его применения стала шире. Также были выявлены региональные особенности: на Алтае были слабо распространены предприятия, на которых в большей степени применялся женский труд (чаще всего - текстильной промышленности), поэтому было особенно актуально обучение женщин не только в сфере общего образования, но и их профессиональная переподготовка.</w:t>
      </w:r>
    </w:p>
    <w:p w:rsidR="00554982" w:rsidRPr="00616028" w:rsidRDefault="007A2201">
      <w:pPr>
        <w:spacing w:after="0" w:line="360" w:lineRule="auto"/>
        <w:ind w:firstLine="851"/>
        <w:contextualSpacing/>
        <w:jc w:val="both"/>
        <w:rPr>
          <w:rFonts w:ascii="Times New Roman" w:hAnsi="Times New Roman" w:cs="Times New Roman"/>
          <w:i/>
          <w:sz w:val="28"/>
          <w:szCs w:val="28"/>
        </w:rPr>
      </w:pPr>
      <w:r w:rsidRPr="00616028">
        <w:rPr>
          <w:rFonts w:ascii="Times New Roman" w:hAnsi="Times New Roman" w:cs="Times New Roman"/>
          <w:i/>
          <w:sz w:val="28"/>
          <w:szCs w:val="28"/>
        </w:rPr>
        <w:t>Ключевые слова: женский труд, эмансипация, феминизм, женотделы, занятость, обучение, производство, СССР, Алтай, 1920-е гг.</w:t>
      </w:r>
    </w:p>
    <w:p w:rsidR="00554982" w:rsidRPr="00616028" w:rsidRDefault="007A2201">
      <w:pPr>
        <w:spacing w:after="0" w:line="360" w:lineRule="auto"/>
        <w:contextualSpacing/>
        <w:jc w:val="center"/>
        <w:rPr>
          <w:rFonts w:ascii="Times New Roman" w:hAnsi="Times New Roman" w:cs="Times New Roman"/>
          <w:b/>
          <w:sz w:val="28"/>
          <w:szCs w:val="28"/>
          <w:lang w:val="en-US"/>
        </w:rPr>
      </w:pPr>
      <w:r w:rsidRPr="00616028">
        <w:rPr>
          <w:rFonts w:ascii="Times New Roman" w:hAnsi="Times New Roman" w:cs="Times New Roman"/>
          <w:b/>
          <w:sz w:val="28"/>
          <w:szCs w:val="28"/>
          <w:lang w:val="en-US"/>
        </w:rPr>
        <w:t xml:space="preserve">E.V. </w:t>
      </w:r>
      <w:proofErr w:type="spellStart"/>
      <w:r w:rsidRPr="00616028">
        <w:rPr>
          <w:rFonts w:ascii="Times New Roman" w:hAnsi="Times New Roman" w:cs="Times New Roman"/>
          <w:b/>
          <w:sz w:val="28"/>
          <w:szCs w:val="28"/>
          <w:lang w:val="en-US"/>
        </w:rPr>
        <w:t>Metel</w:t>
      </w:r>
      <w:proofErr w:type="spellEnd"/>
    </w:p>
    <w:p w:rsidR="00554982" w:rsidRPr="00616028" w:rsidRDefault="007A2201">
      <w:pPr>
        <w:spacing w:after="0" w:line="360" w:lineRule="auto"/>
        <w:contextualSpacing/>
        <w:jc w:val="center"/>
        <w:rPr>
          <w:rFonts w:ascii="Times New Roman" w:hAnsi="Times New Roman" w:cs="Times New Roman"/>
          <w:b/>
          <w:sz w:val="28"/>
          <w:szCs w:val="28"/>
          <w:lang w:val="en-US"/>
        </w:rPr>
      </w:pPr>
      <w:r w:rsidRPr="00616028">
        <w:rPr>
          <w:rFonts w:ascii="Times New Roman" w:hAnsi="Times New Roman" w:cs="Times New Roman"/>
          <w:b/>
          <w:sz w:val="28"/>
          <w:szCs w:val="28"/>
          <w:lang w:val="en-US"/>
        </w:rPr>
        <w:lastRenderedPageBreak/>
        <w:t>«Don't work, don't eat</w:t>
      </w:r>
      <w:proofErr w:type="gramStart"/>
      <w:r w:rsidRPr="00616028">
        <w:rPr>
          <w:rFonts w:ascii="Times New Roman" w:hAnsi="Times New Roman" w:cs="Times New Roman"/>
          <w:b/>
          <w:sz w:val="28"/>
          <w:szCs w:val="28"/>
          <w:lang w:val="en-US"/>
        </w:rPr>
        <w:t>!»</w:t>
      </w:r>
      <w:proofErr w:type="gramEnd"/>
      <w:r w:rsidRPr="00616028">
        <w:rPr>
          <w:rFonts w:ascii="Times New Roman" w:hAnsi="Times New Roman" w:cs="Times New Roman"/>
          <w:b/>
          <w:sz w:val="28"/>
          <w:szCs w:val="28"/>
          <w:lang w:val="en-US"/>
        </w:rPr>
        <w:t>: attracting Altai women to productive labor</w:t>
      </w:r>
    </w:p>
    <w:p w:rsidR="00554982" w:rsidRPr="00616028" w:rsidRDefault="007A2201">
      <w:pPr>
        <w:spacing w:after="0" w:line="360" w:lineRule="auto"/>
        <w:contextualSpacing/>
        <w:jc w:val="center"/>
        <w:rPr>
          <w:rFonts w:ascii="Times New Roman" w:hAnsi="Times New Roman" w:cs="Times New Roman"/>
          <w:b/>
          <w:sz w:val="28"/>
          <w:szCs w:val="28"/>
          <w:lang w:val="en-US"/>
        </w:rPr>
      </w:pPr>
      <w:proofErr w:type="gramStart"/>
      <w:r w:rsidRPr="00616028">
        <w:rPr>
          <w:rFonts w:ascii="Times New Roman" w:hAnsi="Times New Roman" w:cs="Times New Roman"/>
          <w:b/>
          <w:sz w:val="28"/>
          <w:szCs w:val="28"/>
          <w:lang w:val="en-US"/>
        </w:rPr>
        <w:t>in</w:t>
      </w:r>
      <w:proofErr w:type="gramEnd"/>
      <w:r w:rsidRPr="00616028">
        <w:rPr>
          <w:rFonts w:ascii="Times New Roman" w:hAnsi="Times New Roman" w:cs="Times New Roman"/>
          <w:b/>
          <w:sz w:val="28"/>
          <w:szCs w:val="28"/>
          <w:lang w:val="en-US"/>
        </w:rPr>
        <w:t xml:space="preserve"> the 1920s.</w:t>
      </w:r>
    </w:p>
    <w:p w:rsidR="00554982" w:rsidRPr="00616028" w:rsidRDefault="00554982">
      <w:pPr>
        <w:spacing w:after="0" w:line="360" w:lineRule="auto"/>
        <w:contextualSpacing/>
        <w:jc w:val="center"/>
        <w:rPr>
          <w:rFonts w:ascii="Times New Roman" w:hAnsi="Times New Roman" w:cs="Times New Roman"/>
          <w:sz w:val="28"/>
          <w:szCs w:val="28"/>
          <w:lang w:val="en-US"/>
        </w:rPr>
      </w:pPr>
    </w:p>
    <w:p w:rsidR="00554982" w:rsidRPr="00616028" w:rsidRDefault="007A2201">
      <w:pPr>
        <w:spacing w:after="0" w:line="360" w:lineRule="auto"/>
        <w:ind w:firstLine="851"/>
        <w:contextualSpacing/>
        <w:jc w:val="right"/>
        <w:rPr>
          <w:rFonts w:ascii="Times New Roman" w:hAnsi="Times New Roman" w:cs="Times New Roman"/>
          <w:sz w:val="28"/>
          <w:szCs w:val="28"/>
          <w:lang w:val="en-US"/>
        </w:rPr>
      </w:pPr>
      <w:r w:rsidRPr="00616028">
        <w:rPr>
          <w:rFonts w:ascii="Times New Roman" w:hAnsi="Times New Roman" w:cs="Times New Roman"/>
          <w:sz w:val="28"/>
          <w:szCs w:val="28"/>
          <w:lang w:val="en-US"/>
        </w:rPr>
        <w:t>Altai state humanitarian and pedagogical University</w:t>
      </w:r>
    </w:p>
    <w:p w:rsidR="00554982" w:rsidRPr="00616028" w:rsidRDefault="007A2201">
      <w:pPr>
        <w:spacing w:after="0" w:line="360" w:lineRule="auto"/>
        <w:ind w:firstLine="851"/>
        <w:contextualSpacing/>
        <w:jc w:val="right"/>
        <w:rPr>
          <w:rFonts w:ascii="Times New Roman" w:hAnsi="Times New Roman" w:cs="Times New Roman"/>
          <w:sz w:val="28"/>
          <w:szCs w:val="28"/>
          <w:lang w:val="en-US"/>
        </w:rPr>
      </w:pPr>
      <w:proofErr w:type="gramStart"/>
      <w:r w:rsidRPr="00616028">
        <w:rPr>
          <w:rFonts w:ascii="Times New Roman" w:hAnsi="Times New Roman" w:cs="Times New Roman"/>
          <w:sz w:val="28"/>
          <w:szCs w:val="28"/>
          <w:lang w:val="en-US"/>
        </w:rPr>
        <w:t>named</w:t>
      </w:r>
      <w:proofErr w:type="gramEnd"/>
      <w:r w:rsidRPr="00616028">
        <w:rPr>
          <w:rFonts w:ascii="Times New Roman" w:hAnsi="Times New Roman" w:cs="Times New Roman"/>
          <w:sz w:val="28"/>
          <w:szCs w:val="28"/>
          <w:lang w:val="en-US"/>
        </w:rPr>
        <w:t xml:space="preserve"> after V.M. </w:t>
      </w:r>
      <w:proofErr w:type="spellStart"/>
      <w:r w:rsidRPr="00616028">
        <w:rPr>
          <w:rFonts w:ascii="Times New Roman" w:hAnsi="Times New Roman" w:cs="Times New Roman"/>
          <w:sz w:val="28"/>
          <w:szCs w:val="28"/>
          <w:lang w:val="en-US"/>
        </w:rPr>
        <w:t>Shukshin</w:t>
      </w:r>
      <w:proofErr w:type="spellEnd"/>
    </w:p>
    <w:p w:rsidR="00554982" w:rsidRPr="00616028" w:rsidRDefault="007A2201">
      <w:pPr>
        <w:spacing w:after="0" w:line="360" w:lineRule="auto"/>
        <w:ind w:firstLine="851"/>
        <w:contextualSpacing/>
        <w:jc w:val="right"/>
        <w:rPr>
          <w:rFonts w:ascii="Times New Roman" w:hAnsi="Times New Roman" w:cs="Times New Roman"/>
          <w:sz w:val="28"/>
          <w:szCs w:val="28"/>
          <w:lang w:val="en-US"/>
        </w:rPr>
      </w:pPr>
      <w:r w:rsidRPr="00616028">
        <w:rPr>
          <w:rFonts w:ascii="Times New Roman" w:hAnsi="Times New Roman" w:cs="Times New Roman"/>
          <w:sz w:val="28"/>
          <w:szCs w:val="28"/>
          <w:lang w:val="en-US"/>
        </w:rPr>
        <w:t xml:space="preserve">Russian Federation, 659333, Biysk, </w:t>
      </w:r>
      <w:proofErr w:type="spellStart"/>
      <w:r w:rsidRPr="00616028">
        <w:rPr>
          <w:rFonts w:ascii="Times New Roman" w:hAnsi="Times New Roman" w:cs="Times New Roman"/>
          <w:sz w:val="28"/>
          <w:szCs w:val="28"/>
          <w:lang w:val="en-US"/>
        </w:rPr>
        <w:t>Korolenko</w:t>
      </w:r>
      <w:proofErr w:type="spellEnd"/>
      <w:r w:rsidRPr="00616028">
        <w:rPr>
          <w:rFonts w:ascii="Times New Roman" w:hAnsi="Times New Roman" w:cs="Times New Roman"/>
          <w:sz w:val="28"/>
          <w:szCs w:val="28"/>
          <w:lang w:val="en-US"/>
        </w:rPr>
        <w:t xml:space="preserve"> str., 53</w:t>
      </w:r>
    </w:p>
    <w:p w:rsidR="00554982" w:rsidRPr="00616028" w:rsidRDefault="00554982">
      <w:pPr>
        <w:spacing w:after="0" w:line="360" w:lineRule="auto"/>
        <w:ind w:firstLine="851"/>
        <w:contextualSpacing/>
        <w:jc w:val="right"/>
        <w:rPr>
          <w:rFonts w:ascii="Times New Roman" w:hAnsi="Times New Roman" w:cs="Times New Roman"/>
          <w:sz w:val="28"/>
          <w:szCs w:val="28"/>
          <w:lang w:val="en-US"/>
        </w:rPr>
      </w:pP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Автореферат: Цель исследования – определить уровень участия советских женщин в производительном труде, а также выявить особенности политики государства в указанной области. Научная новизна заключается в изучении региональных особенностей (на примере Алтая) посредством привлечения неопубликованных архивных источников. Историко-сравнительный метод позволил сопоставить данные об участии женщин в производительном труде Российской Империи с аналогичными показателями Советской России. В ходе работы был использован историко-генетический метод, благодаря которому осуществлялось последовательное обнаружение свойств исследуемых явлений, выявлялись причинно-следственные связи. Так, женский труд рассматривался как элемент эмансипации в политике государства, из этого следовало законодательное закрепление обязанности трудиться. Кроме того, наблюдалась динамика численности работающих женщин, благодаря избранному курсу, но низкий уровень их заработной платы из-за низкого уровня образования и квалификации; это, в свою очередь, повлекло ряд мер по просвещению женщин и повышению уровня их профессиональной квалификации. В результате определено, что политика государства к 1930 г. не дала желаемых результатов, доля трудоустроенных женщин оставалась на уровне, близком к дореволюционному, однако сфера его применения стала шире. Также были выявлены региональные особенности: на Алтае были слабо распространены предприятия, на которых в большей степени применялся женский труд (чаще всего - текстильной промышленности), поэтому было осо</w:t>
      </w:r>
      <w:r w:rsidRPr="00616028">
        <w:rPr>
          <w:rFonts w:ascii="Times New Roman" w:hAnsi="Times New Roman" w:cs="Times New Roman"/>
          <w:sz w:val="28"/>
          <w:szCs w:val="28"/>
        </w:rPr>
        <w:lastRenderedPageBreak/>
        <w:t>бенно актуально обучение женщин не только в сфере общего образования, но и их профессиональная переподготовка.</w:t>
      </w:r>
    </w:p>
    <w:p w:rsidR="00554982" w:rsidRPr="00616028" w:rsidRDefault="007A2201">
      <w:pPr>
        <w:spacing w:after="0" w:line="360" w:lineRule="auto"/>
        <w:ind w:firstLine="851"/>
        <w:contextualSpacing/>
        <w:jc w:val="both"/>
        <w:rPr>
          <w:rFonts w:ascii="Times New Roman" w:hAnsi="Times New Roman" w:cs="Times New Roman"/>
          <w:i/>
          <w:sz w:val="28"/>
          <w:szCs w:val="28"/>
        </w:rPr>
      </w:pPr>
      <w:r w:rsidRPr="00616028">
        <w:rPr>
          <w:rFonts w:ascii="Times New Roman" w:hAnsi="Times New Roman" w:cs="Times New Roman"/>
          <w:i/>
          <w:sz w:val="28"/>
          <w:szCs w:val="28"/>
        </w:rPr>
        <w:t>Ключевые слова: женский труд, эмансипация, феминизм, женотделы, занятость, обучение, производство, СССР, Алтай, 1920-е гг.</w:t>
      </w:r>
    </w:p>
    <w:p w:rsidR="00554982" w:rsidRPr="00616028" w:rsidRDefault="00554982">
      <w:pPr>
        <w:spacing w:after="0" w:line="360" w:lineRule="auto"/>
        <w:ind w:firstLine="851"/>
        <w:contextualSpacing/>
        <w:jc w:val="both"/>
        <w:rPr>
          <w:rFonts w:ascii="Times New Roman" w:hAnsi="Times New Roman" w:cs="Times New Roman"/>
          <w:i/>
          <w:sz w:val="28"/>
          <w:szCs w:val="28"/>
        </w:rPr>
      </w:pPr>
    </w:p>
    <w:p w:rsidR="00554982" w:rsidRPr="00616028" w:rsidRDefault="007A2201">
      <w:pPr>
        <w:spacing w:after="0" w:line="360" w:lineRule="auto"/>
        <w:ind w:firstLine="851"/>
        <w:contextualSpacing/>
        <w:jc w:val="both"/>
        <w:rPr>
          <w:rFonts w:ascii="Times New Roman" w:hAnsi="Times New Roman" w:cs="Times New Roman"/>
          <w:sz w:val="28"/>
          <w:szCs w:val="28"/>
          <w:lang w:val="en-US"/>
        </w:rPr>
      </w:pPr>
      <w:r w:rsidRPr="00616028">
        <w:rPr>
          <w:rFonts w:ascii="Times New Roman" w:hAnsi="Times New Roman" w:cs="Times New Roman"/>
          <w:sz w:val="28"/>
          <w:szCs w:val="28"/>
          <w:lang w:val="en-US"/>
        </w:rPr>
        <w:t xml:space="preserve">Abstract: the purpose of the study is to determine the level of participation of Soviet women in productive work, as well as to identify the features of state policy in this area. The scientific novelty consists in the study of regional features (on the example of Altai) by attracting unpublished archival sources. The historical and comparative method made it possible to compare data on women's participation in productive labor in the Russian Empire with similar indicators in Soviet Russia. In the course of the work, the historical-genetic method </w:t>
      </w:r>
      <w:proofErr w:type="gramStart"/>
      <w:r w:rsidRPr="00616028">
        <w:rPr>
          <w:rFonts w:ascii="Times New Roman" w:hAnsi="Times New Roman" w:cs="Times New Roman"/>
          <w:sz w:val="28"/>
          <w:szCs w:val="28"/>
          <w:lang w:val="en-US"/>
        </w:rPr>
        <w:t>was used</w:t>
      </w:r>
      <w:proofErr w:type="gramEnd"/>
      <w:r w:rsidRPr="00616028">
        <w:rPr>
          <w:rFonts w:ascii="Times New Roman" w:hAnsi="Times New Roman" w:cs="Times New Roman"/>
          <w:sz w:val="28"/>
          <w:szCs w:val="28"/>
          <w:lang w:val="en-US"/>
        </w:rPr>
        <w:t xml:space="preserve">, thanks to which the properties of the studied phenomena were consistently detected, and cause-and-effect relationships were revealed. Thus, women's labor </w:t>
      </w:r>
      <w:proofErr w:type="gramStart"/>
      <w:r w:rsidRPr="00616028">
        <w:rPr>
          <w:rFonts w:ascii="Times New Roman" w:hAnsi="Times New Roman" w:cs="Times New Roman"/>
          <w:sz w:val="28"/>
          <w:szCs w:val="28"/>
          <w:lang w:val="en-US"/>
        </w:rPr>
        <w:t>was considered</w:t>
      </w:r>
      <w:proofErr w:type="gramEnd"/>
      <w:r w:rsidRPr="00616028">
        <w:rPr>
          <w:rFonts w:ascii="Times New Roman" w:hAnsi="Times New Roman" w:cs="Times New Roman"/>
          <w:sz w:val="28"/>
          <w:szCs w:val="28"/>
          <w:lang w:val="en-US"/>
        </w:rPr>
        <w:t xml:space="preserve"> as an element of emancipation in state policy, and this led to the legislative consolidation of the duty to work. In addition, there was a dynamic in the number of working women, thanks to the chosen course, but a low level of their wages due to the low level of education and qualifications; this, in turn, led to a number of measures to educate women and improve their professional skills. As a result, it was determined that the state policy did not give the desired results by 1930, the share of employed women remained at a level close to the pre-revolutionary level, but the scope of its application has become wider. Regional peculiarities were also identified: in the Altai region, enterprises that used women's labor </w:t>
      </w:r>
      <w:proofErr w:type="gramStart"/>
      <w:r w:rsidRPr="00616028">
        <w:rPr>
          <w:rFonts w:ascii="Times New Roman" w:hAnsi="Times New Roman" w:cs="Times New Roman"/>
          <w:sz w:val="28"/>
          <w:szCs w:val="28"/>
          <w:lang w:val="en-US"/>
        </w:rPr>
        <w:t>to a greater extent</w:t>
      </w:r>
      <w:proofErr w:type="gramEnd"/>
      <w:r w:rsidRPr="00616028">
        <w:rPr>
          <w:rFonts w:ascii="Times New Roman" w:hAnsi="Times New Roman" w:cs="Times New Roman"/>
          <w:sz w:val="28"/>
          <w:szCs w:val="28"/>
          <w:lang w:val="en-US"/>
        </w:rPr>
        <w:t xml:space="preserve"> (most often in the textile industry) were poorly distributed, so it was especially important to train women not only in the field of General education, but also in their professional retraining.</w:t>
      </w:r>
    </w:p>
    <w:p w:rsidR="00554982" w:rsidRPr="00616028" w:rsidRDefault="007A2201">
      <w:pPr>
        <w:spacing w:after="0" w:line="360" w:lineRule="auto"/>
        <w:ind w:firstLine="851"/>
        <w:contextualSpacing/>
        <w:jc w:val="both"/>
        <w:rPr>
          <w:rFonts w:ascii="Times New Roman" w:hAnsi="Times New Roman" w:cs="Times New Roman"/>
          <w:i/>
          <w:sz w:val="28"/>
          <w:szCs w:val="28"/>
          <w:lang w:val="en-US"/>
        </w:rPr>
      </w:pPr>
      <w:r w:rsidRPr="00616028">
        <w:rPr>
          <w:rFonts w:ascii="Times New Roman" w:hAnsi="Times New Roman" w:cs="Times New Roman"/>
          <w:i/>
          <w:sz w:val="28"/>
          <w:szCs w:val="28"/>
          <w:lang w:val="en-US"/>
        </w:rPr>
        <w:t>Keywords: women's labor, emancipation, feminism, women's departments, employment, training, production, USSR, Altai, 1920s.</w:t>
      </w:r>
    </w:p>
    <w:p w:rsidR="00554982" w:rsidRPr="00616028" w:rsidRDefault="00554982">
      <w:pPr>
        <w:spacing w:after="0" w:line="360" w:lineRule="auto"/>
        <w:ind w:firstLine="851"/>
        <w:contextualSpacing/>
        <w:jc w:val="both"/>
        <w:rPr>
          <w:rFonts w:ascii="Times New Roman" w:hAnsi="Times New Roman" w:cs="Times New Roman"/>
          <w:i/>
          <w:sz w:val="28"/>
          <w:szCs w:val="28"/>
          <w:lang w:val="en-US"/>
        </w:rPr>
      </w:pPr>
    </w:p>
    <w:p w:rsidR="00ED33C8" w:rsidRPr="00ED33C8" w:rsidRDefault="00ED33C8">
      <w:pPr>
        <w:spacing w:after="0" w:line="360" w:lineRule="auto"/>
        <w:ind w:firstLine="851"/>
        <w:contextualSpacing/>
        <w:jc w:val="both"/>
        <w:rPr>
          <w:rFonts w:ascii="Times New Roman" w:hAnsi="Times New Roman" w:cs="Times New Roman"/>
          <w:b/>
          <w:sz w:val="28"/>
          <w:szCs w:val="28"/>
        </w:rPr>
      </w:pPr>
      <w:r w:rsidRPr="00ED33C8">
        <w:rPr>
          <w:rFonts w:ascii="Times New Roman" w:hAnsi="Times New Roman" w:cs="Times New Roman"/>
          <w:b/>
          <w:sz w:val="28"/>
          <w:szCs w:val="28"/>
        </w:rPr>
        <w:t>Введение</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lastRenderedPageBreak/>
        <w:t>Необходимость исследования доли женского производительного труда в ранней Советской России обусловлена слабой изученностью вопроса на региональном уровне. Историческая наука имеет представление о практике привлечения женщин к общественному труду. По этому вопросу существует ряд монографий и научных статей. В ходе исследования нами были рассмотрены работы советских и российских учёных, опубликованные с 1925 г. по 2019 г. Среди них были как общие работы по женскому вопросу [1, 2, 3, 4], так и конкретные сочинения о женском труде [5, 6]. Однако если занятость женщин на сибирских предприятиях в некоторой мере изучена [7, 8], то информацию о труженицах Алтая нам пришлось извлекать из архивных источников.</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Также в ходе исследования выяснилось, что некоторые из тех проблем, с которыми сталкивались советские женщины, актуальны и в наши дни. Поэтому их изучение полезно для будущего социального опыта.</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Политика РКП (б) (Российская коммунистическая партия (большевиков) в отношении женщин известна своим масштабом. В.И. Ленин отмечал необходимость женского производительного труда. Он полагал, что это даст возможность получить независимость от мужчин. Согласно теории, «угнетение» будет продолжаться, пока домашнее хозяйство будет полностью лежать на её плечах, и именно поэтому женщине необходимо участвовать в общем производительном труде. В.И. Ленин, считал, что изначально возможно привлечь женщин к работе в социальной сфере, но со временем он планировал открывать для них всё больше и больше направлений общественной деятельности. Он видел женщину борцом, организатором, агитатором </w:t>
      </w:r>
      <w:r w:rsidR="009A0527" w:rsidRPr="00616028">
        <w:rPr>
          <w:rFonts w:ascii="Times New Roman" w:hAnsi="Times New Roman" w:cs="Times New Roman"/>
          <w:sz w:val="28"/>
          <w:szCs w:val="28"/>
        </w:rPr>
        <w:t xml:space="preserve">и главным строителем коммунизма [10; </w:t>
      </w:r>
      <w:r w:rsidR="009A0527" w:rsidRPr="00616028">
        <w:rPr>
          <w:rFonts w:ascii="Liberation Serif" w:hAnsi="Liberation Serif" w:cs="Times New Roman"/>
          <w:sz w:val="24"/>
          <w:szCs w:val="24"/>
        </w:rPr>
        <w:t>с. 196—208</w:t>
      </w:r>
      <w:r w:rsidR="009A0527" w:rsidRPr="00616028">
        <w:rPr>
          <w:rFonts w:ascii="Times New Roman" w:hAnsi="Times New Roman" w:cs="Times New Roman"/>
          <w:sz w:val="28"/>
          <w:szCs w:val="28"/>
        </w:rPr>
        <w:t>].</w:t>
      </w:r>
      <w:r w:rsidRPr="00616028">
        <w:rPr>
          <w:rFonts w:ascii="Times New Roman" w:hAnsi="Times New Roman" w:cs="Times New Roman"/>
          <w:sz w:val="28"/>
          <w:szCs w:val="28"/>
        </w:rPr>
        <w:t xml:space="preserve"> Таким образом, привлечение женщин к общественному труду – это один из элементов их эмансипации.</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Конституция РСФСР 1918 г. стала большим шагом вперёд во многих областях общественной жизни. Трудовые отношения не стали исключением из правил. Согласно статье 18, РСФСР провозглашалась государством, которое признает труд обязанностью граждан. Именно в первой Конституции был </w:t>
      </w:r>
      <w:r w:rsidRPr="00616028">
        <w:rPr>
          <w:rFonts w:ascii="Times New Roman" w:hAnsi="Times New Roman" w:cs="Times New Roman"/>
          <w:sz w:val="28"/>
          <w:szCs w:val="28"/>
        </w:rPr>
        <w:lastRenderedPageBreak/>
        <w:t>закреплён лозунг «Не трудящийся, да не ест!».</w:t>
      </w:r>
      <w:r w:rsidRPr="00616028">
        <w:rPr>
          <w:rStyle w:val="a4"/>
          <w:rFonts w:ascii="Times New Roman" w:hAnsi="Times New Roman" w:cs="Times New Roman"/>
          <w:sz w:val="28"/>
          <w:szCs w:val="28"/>
        </w:rPr>
        <w:footnoteReference w:id="2"/>
      </w:r>
      <w:r w:rsidRPr="00616028">
        <w:rPr>
          <w:rFonts w:ascii="Times New Roman" w:hAnsi="Times New Roman" w:cs="Times New Roman"/>
          <w:sz w:val="28"/>
          <w:szCs w:val="28"/>
        </w:rPr>
        <w:t xml:space="preserve"> Согласно положениям описываемой статьи, каждый гражданин не просто имел право на труд, он был обязан трудиться, и это нашло своё отражение в положительной динамике численности работающих граждан. Так, количество женщин, занятых в промышленном производстве России накануне революции и в первые годы после неё было изменчивым. Однако оно колебалось в ограниченных пределах: от 30% до 43%. К примеру, в конце 1914 г. насчитывалось 30,5 - 30,8% работниц, в 1918 г. – 41 - 43%, и в середине 1922 г. - 34,8% женщин [6; с. 93]. Данные о доле работниц в начале 1920-х гг. демонстрируют уровень, близкий к дореволюционному. Действительно, в начале ХХ в. женщины начали массово трудоустраиваться, а к 1914 г. это стало особенно актуальным вследствие отправления трудоспособных мужчин на поля сражений Первой Мировой войны. После Октябрьской революции количество работниц увеличилось, труд стал более доступным для женщин, однако новая экономическая политика внесла свои коррективы, и их число вновь сократилось до дореволюционного уровня.</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Те немногие женщины, которые были заняты в производстве, чаще всего трудились в качестве чернорабочих или на должности подмастерьев. Это происходило потому, что они обладали квалификацией в среднем более низкой, чем мужчины, и сказывалось на их невысокой численности в профсоюзных организациях. Если в профсоюзах лёгкой промышленности работницы составляли 75 - 90%, то в металлической - 20 - 25% [6; с. 93]. Этого не было достаточно для решения задач, поставленных государством, поэтому впоследствии привлечение женщин к производительному труду стало одной из основных задач женотделов.</w:t>
      </w:r>
    </w:p>
    <w:p w:rsidR="00697D06" w:rsidRPr="00697D06" w:rsidRDefault="00697D06">
      <w:pPr>
        <w:spacing w:after="0" w:line="360" w:lineRule="auto"/>
        <w:ind w:firstLine="851"/>
        <w:contextualSpacing/>
        <w:jc w:val="both"/>
        <w:rPr>
          <w:rFonts w:ascii="Times New Roman" w:hAnsi="Times New Roman" w:cs="Times New Roman"/>
          <w:b/>
          <w:sz w:val="28"/>
          <w:szCs w:val="28"/>
        </w:rPr>
      </w:pPr>
      <w:r w:rsidRPr="00697D06">
        <w:rPr>
          <w:rFonts w:ascii="Times New Roman" w:hAnsi="Times New Roman" w:cs="Times New Roman"/>
          <w:b/>
          <w:sz w:val="28"/>
          <w:szCs w:val="28"/>
        </w:rPr>
        <w:t xml:space="preserve">От </w:t>
      </w:r>
      <w:r w:rsidR="00A03CC0">
        <w:rPr>
          <w:rFonts w:ascii="Times New Roman" w:hAnsi="Times New Roman" w:cs="Times New Roman"/>
          <w:b/>
          <w:sz w:val="28"/>
          <w:szCs w:val="28"/>
        </w:rPr>
        <w:t>«</w:t>
      </w:r>
      <w:r w:rsidRPr="00697D06">
        <w:rPr>
          <w:rFonts w:ascii="Times New Roman" w:hAnsi="Times New Roman" w:cs="Times New Roman"/>
          <w:b/>
          <w:sz w:val="28"/>
          <w:szCs w:val="28"/>
        </w:rPr>
        <w:t>трудовой мобилизации</w:t>
      </w:r>
      <w:r w:rsidR="00A03CC0">
        <w:rPr>
          <w:rFonts w:ascii="Times New Roman" w:hAnsi="Times New Roman" w:cs="Times New Roman"/>
          <w:b/>
          <w:sz w:val="28"/>
          <w:szCs w:val="28"/>
        </w:rPr>
        <w:t>»</w:t>
      </w:r>
      <w:r w:rsidRPr="00697D06">
        <w:rPr>
          <w:rFonts w:ascii="Times New Roman" w:hAnsi="Times New Roman" w:cs="Times New Roman"/>
          <w:b/>
          <w:sz w:val="28"/>
          <w:szCs w:val="28"/>
        </w:rPr>
        <w:t xml:space="preserve"> – к безработице: как отразился НЭП на профессиональной реализации женщин?</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lastRenderedPageBreak/>
        <w:t>В годы гражданской войны (а именно с конца 1919 г. до середины 1921 г.) по причине острого недостатка рабочей силы на производстве для девушек и женщин 10 - 40 лет была введена трудовая повинность.</w:t>
      </w:r>
      <w:r w:rsidRPr="00616028">
        <w:rPr>
          <w:rStyle w:val="a4"/>
          <w:rFonts w:ascii="Times New Roman" w:hAnsi="Times New Roman" w:cs="Times New Roman"/>
          <w:sz w:val="28"/>
          <w:szCs w:val="28"/>
        </w:rPr>
        <w:footnoteReference w:id="3"/>
      </w:r>
      <w:r w:rsidRPr="00616028">
        <w:rPr>
          <w:rFonts w:ascii="Times New Roman" w:hAnsi="Times New Roman" w:cs="Times New Roman"/>
          <w:sz w:val="28"/>
          <w:szCs w:val="28"/>
        </w:rPr>
        <w:t xml:space="preserve"> Благодаря этому, только в 1920 г. было привлечено несколько миллионов женщин. Кроме объективной необходимости, в трудовой мобилизации женщин видели способ воспитания восприятия общественного труда как важного и необходимого. Введение новой экономической политики резко изменило положение на рынке труда. Те обстоятельства, которые ему сопутствовали привели к образованию избытка рабочей силы. К таковым можно отнести сокращение числа предприятий государственной промышленности и штатов государственных учреждений, неурожай в нескольких регионах, заставивший сельское население искать средства к существованию в городе, демобилизация армии (откуда возвратилось до 4 млн. трудоспособных мужчин), повышение реальной заработной платы [6; с. 93].</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Наступившая безработица затронула женщин гораздо сильнее, чем мужчин. Было проведено исследование на территории 12 губерний. Согласно его результатам, насчитывалось 37 818 безработных мужчин и 60 975 безработных женщин к концу 1921 г. Если говорить о Сибири, то во второй половине 1920-х гг. более 50% безработных региона были женщинами, однако многие из них не могли получить пособие по безработице [8]. Это происходило потому, что данную выплату назначали только тем, кто до увольнения работал не менее трех лет.</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Весной 1922 г. была разработана система мер по борьбе с безработицей среди женщин на областном уровне [6; с. 95]. Проблема потребовала к себе пристального внимания. Государство оперативно реагировало на последствия новой экономической политики, в том числе и на интересующее </w:t>
      </w:r>
      <w:r w:rsidRPr="00616028">
        <w:rPr>
          <w:rFonts w:ascii="Times New Roman" w:hAnsi="Times New Roman" w:cs="Times New Roman"/>
          <w:sz w:val="28"/>
          <w:szCs w:val="28"/>
        </w:rPr>
        <w:lastRenderedPageBreak/>
        <w:t>нас явление. Задействовав ряд доступных администрации рычагов, были достигнуты следующие результаты: число работниц, занятых в средних и крупных промышленных предприятиях, составило 2,5 млн. человек в 1926 г. Для сравнения: если проанализировать штат предприятий крупной промышленности, то согласно имеющимся данным, с 1923 по 1927 г. количество женщин увеличилось с 414 800 до 710 200 человек, или на 395 тыс. (из них 192 тыс. – в текстильной промышленности) [4 с. 204]. Исходя из приведённых данных, исследователю очевиден абсолютный рост числа работниц, их количество возросло в 1,7 раза. Однако если взять их долю среди всех промышленных рабочих, то с 1923 г. по 1929 г. она была на уровне 28–29%, и государственные органы считали такой результат недостаточным [7; с. 38].</w:t>
      </w:r>
    </w:p>
    <w:p w:rsidR="00697D06" w:rsidRPr="00A03CC0" w:rsidRDefault="001E016C">
      <w:pPr>
        <w:spacing w:after="0" w:line="360" w:lineRule="auto"/>
        <w:ind w:firstLine="851"/>
        <w:contextualSpacing/>
        <w:jc w:val="both"/>
        <w:rPr>
          <w:rFonts w:ascii="Times New Roman" w:hAnsi="Times New Roman" w:cs="Times New Roman"/>
          <w:b/>
          <w:sz w:val="28"/>
          <w:szCs w:val="28"/>
        </w:rPr>
      </w:pPr>
      <w:r w:rsidRPr="00A03CC0">
        <w:rPr>
          <w:rFonts w:ascii="Times New Roman" w:hAnsi="Times New Roman" w:cs="Times New Roman"/>
          <w:b/>
          <w:sz w:val="28"/>
          <w:szCs w:val="28"/>
        </w:rPr>
        <w:t xml:space="preserve">«Не женское дело»: </w:t>
      </w:r>
      <w:r w:rsidR="00A03CC0">
        <w:rPr>
          <w:rFonts w:ascii="Times New Roman" w:hAnsi="Times New Roman" w:cs="Times New Roman"/>
          <w:b/>
          <w:sz w:val="28"/>
          <w:szCs w:val="28"/>
        </w:rPr>
        <w:t xml:space="preserve">сколько </w:t>
      </w:r>
      <w:r w:rsidR="00A03CC0" w:rsidRPr="00A03CC0">
        <w:rPr>
          <w:rFonts w:ascii="Times New Roman" w:hAnsi="Times New Roman" w:cs="Times New Roman"/>
          <w:b/>
          <w:sz w:val="28"/>
          <w:szCs w:val="28"/>
        </w:rPr>
        <w:t xml:space="preserve">женщин </w:t>
      </w:r>
      <w:r w:rsidR="00A03CC0">
        <w:rPr>
          <w:rFonts w:ascii="Times New Roman" w:hAnsi="Times New Roman" w:cs="Times New Roman"/>
          <w:b/>
          <w:sz w:val="28"/>
          <w:szCs w:val="28"/>
        </w:rPr>
        <w:t xml:space="preserve">было привлечено </w:t>
      </w:r>
      <w:r w:rsidR="00A03CC0" w:rsidRPr="00A03CC0">
        <w:rPr>
          <w:rFonts w:ascii="Times New Roman" w:hAnsi="Times New Roman" w:cs="Times New Roman"/>
          <w:b/>
          <w:sz w:val="28"/>
          <w:szCs w:val="28"/>
        </w:rPr>
        <w:t>к труду и каковы области их профессиональной реализации?</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Рассмотрим, как работницы были распределены по сферам занятости (согласно информации, предоставленной профсоюзами). Большинство из них было зарегистрировано в государственных, общественных учреждениях и предприятиях торговли. К началу 1927 г. женщины составляли 38,9% всех работавших граждан. Число работниц промышленности установилось на уровне 27%, сельского хозяйства – 15,5 %, а в сфере транспорта и связи – 10%. Для сравнения приведём следующие данные: в 1913 г. женщины составляли 31,5% всех работающих, в то время как в 1927 г. их было немногим больше четверти от всей рабочей силы. Это при том, что согласно переписи населения, в 1926 г. доля мужчин составляла 47,8%, их было на 4,5 млн. меньше, чем женщин. Особенно пострадали от военных потерь молодые люди в возрасте 25-29 лет, среди них женщины составляли 55,1% [</w:t>
      </w:r>
      <w:r w:rsidR="00616028" w:rsidRPr="00616028">
        <w:rPr>
          <w:rFonts w:ascii="Times New Roman" w:hAnsi="Times New Roman" w:cs="Times New Roman"/>
          <w:sz w:val="28"/>
          <w:szCs w:val="28"/>
        </w:rPr>
        <w:t>11</w:t>
      </w:r>
      <w:r w:rsidRPr="00616028">
        <w:rPr>
          <w:rFonts w:ascii="Times New Roman" w:hAnsi="Times New Roman" w:cs="Times New Roman"/>
          <w:sz w:val="28"/>
          <w:szCs w:val="28"/>
        </w:rPr>
        <w:t>; с. 154]. Мы полагаем, что подобное снижение доли трудоустроенных женщин произошло из-за увеличения общего количества рабочих мест.</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За первый год реализации новой экономической политики (середина 1921 – первая половина 1922 гг.) доля женщин на производстве возросла на 1,3% (с 33,5 до 34,8%). Заметное расширение производства тканей, а также </w:t>
      </w:r>
      <w:r w:rsidRPr="00616028">
        <w:rPr>
          <w:rFonts w:ascii="Times New Roman" w:hAnsi="Times New Roman" w:cs="Times New Roman"/>
          <w:sz w:val="28"/>
          <w:szCs w:val="28"/>
        </w:rPr>
        <w:lastRenderedPageBreak/>
        <w:t>благоприятные условия для реализации текстиля на рынке принято считать причинами роста указанных показателей. Кроме того, в тот же период количество женщин возросло в ряде отраслей промышленности (горнодобывающей, пищевой, а также на транспорте), однако в остальных сферах оно было подвержено поступательному снижению. Со временем ситуация стала меняться, однако не в пользу работниц: снизилось число женщин - членов профсоюзов, что указывало на их сокращение в производстве, также уменьшался их удельный вес в текстильной и швейной промышленности (с 57,7% в 1922 г. до 53% до 1924 г. и с 69,9% до 60,2% соответственно). К середине 1924 г. на 100 человек в производстве было занято 77,2% мужчин и 27,8% женщин. Абсолютное число работниц металлургии увеличилось на 14 310 человек, но процент работающих женщин снижался: в 1923 г. было 13,7% работниц, а в 1927 г. - 9,4%. При переходе на хозрасчет чаще всего в первую очередь сокращались женщины как менее квалифицированные рабочие [6; с. 94].</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В Сибири доля работниц была значительно меньше в силу аграрного характера региона (в 1924 г. здесь проживали 7 700 тыс. человек, из которых 6 800 тыс. было занято в сельском хозяйстве) [7; с. 38]. Отрасли, в которых обычно использовался женский труд, либо были слабо развиты в регионе, либо не представлены вовсе. Большинство сибирских работниц были заняты на мелких предприятиях, в мастерских, кустарных производствах, обрабатывающей промышленности.</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В 1923 г. в Алтайской губернии было 3 613 работниц. При этом, в Омской губернии их было 5 783, в Томской – 5 523, а в Новониколаевской – 2 637. По всей Сибири насчитывалось 27 289 человек [7; с. 38]. К 1 октября 1925 г. в промышленности работали уже 46 016 женщин, а к 1 апреля 1926 г. – 58 039. Таким образом, и здесь очевиден значительный абсолютный рост участия женского труда в производстве (на 12 023 человека, или в 1,3 раза). Наиболее значительная доля женщин среди рабочих Сибири в 1928–1929 гг. имела место в швейно-трикотажном производстве (66%), льноткацком </w:t>
      </w:r>
      <w:r w:rsidRPr="00616028">
        <w:rPr>
          <w:rFonts w:ascii="Times New Roman" w:hAnsi="Times New Roman" w:cs="Times New Roman"/>
          <w:sz w:val="28"/>
          <w:szCs w:val="28"/>
        </w:rPr>
        <w:lastRenderedPageBreak/>
        <w:t xml:space="preserve">(61,4%), спичечном (55%), махорочном (47%), кирпичном и огнеупорном (45%), суконном (40,3%). Меньше всего женщин работали в металлообрабатывающей промышленности (3%), черной металлургии (3,9%), </w:t>
      </w:r>
      <w:proofErr w:type="spellStart"/>
      <w:r w:rsidRPr="00616028">
        <w:rPr>
          <w:rFonts w:ascii="Times New Roman" w:hAnsi="Times New Roman" w:cs="Times New Roman"/>
          <w:sz w:val="28"/>
          <w:szCs w:val="28"/>
        </w:rPr>
        <w:t>пимокатном</w:t>
      </w:r>
      <w:proofErr w:type="spellEnd"/>
      <w:r w:rsidRPr="00616028">
        <w:rPr>
          <w:rFonts w:ascii="Times New Roman" w:hAnsi="Times New Roman" w:cs="Times New Roman"/>
          <w:sz w:val="28"/>
          <w:szCs w:val="28"/>
        </w:rPr>
        <w:t xml:space="preserve"> производстве (5%), горной промышленности (5,5%) [7; с. 38].</w:t>
      </w:r>
      <w:r w:rsidRPr="00616028">
        <w:fldChar w:fldCharType="begin"/>
      </w:r>
      <w:r w:rsidRPr="00616028">
        <w:rPr>
          <w:rFonts w:ascii="Times New Roman" w:hAnsi="Times New Roman" w:cs="Times New Roman"/>
          <w:sz w:val="28"/>
          <w:szCs w:val="28"/>
        </w:rPr>
        <w:instrText>XE: ЗАКОНЧИЛА ЗДЕСЬ, ПРОСМОТРЕТЬ АБЗАЦ ЕЩЁ РАЗ"</w:instrText>
      </w:r>
      <w:r w:rsidRPr="00616028">
        <w:rPr>
          <w:rFonts w:ascii="Times New Roman" w:hAnsi="Times New Roman" w:cs="Times New Roman"/>
          <w:sz w:val="28"/>
          <w:szCs w:val="28"/>
        </w:rPr>
        <w:fldChar w:fldCharType="end"/>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На Алтае предприятия в редких случаях вели подсчёт количества женщин на производстве. Подобные сведения возможно получить только из общих списков сотрудников. Анализ архивных источников показал, что в общих отчётах организаций внимание к количеству женщин возникло только в 1929 г.: появилась графа «в </w:t>
      </w:r>
      <w:proofErr w:type="spellStart"/>
      <w:r w:rsidRPr="00616028">
        <w:rPr>
          <w:rFonts w:ascii="Times New Roman" w:hAnsi="Times New Roman" w:cs="Times New Roman"/>
          <w:sz w:val="28"/>
          <w:szCs w:val="28"/>
        </w:rPr>
        <w:t>т.ч</w:t>
      </w:r>
      <w:proofErr w:type="spellEnd"/>
      <w:r w:rsidRPr="00616028">
        <w:rPr>
          <w:rFonts w:ascii="Times New Roman" w:hAnsi="Times New Roman" w:cs="Times New Roman"/>
          <w:sz w:val="28"/>
          <w:szCs w:val="28"/>
        </w:rPr>
        <w:t>. женщин»</w:t>
      </w:r>
      <w:r w:rsidRPr="00616028">
        <w:rPr>
          <w:rStyle w:val="a4"/>
          <w:rFonts w:ascii="Times New Roman" w:hAnsi="Times New Roman" w:cs="Times New Roman"/>
          <w:sz w:val="28"/>
          <w:szCs w:val="28"/>
        </w:rPr>
        <w:footnoteReference w:id="4"/>
      </w:r>
      <w:r w:rsidRPr="00616028">
        <w:rPr>
          <w:rFonts w:ascii="Times New Roman" w:hAnsi="Times New Roman" w:cs="Times New Roman"/>
          <w:sz w:val="28"/>
          <w:szCs w:val="28"/>
        </w:rPr>
        <w:t>. Анализ списков сотрудников некоторых предприятий показал следующие результаты.</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К примеру, в 1924 – 1925 гг. в штате </w:t>
      </w:r>
      <w:proofErr w:type="spellStart"/>
      <w:r w:rsidRPr="00616028">
        <w:rPr>
          <w:rFonts w:ascii="Times New Roman" w:hAnsi="Times New Roman" w:cs="Times New Roman"/>
          <w:sz w:val="28"/>
          <w:szCs w:val="28"/>
        </w:rPr>
        <w:t>Алтмолсоюза</w:t>
      </w:r>
      <w:proofErr w:type="spellEnd"/>
      <w:r w:rsidRPr="00616028">
        <w:rPr>
          <w:rFonts w:ascii="Times New Roman" w:hAnsi="Times New Roman" w:cs="Times New Roman"/>
          <w:sz w:val="28"/>
          <w:szCs w:val="28"/>
        </w:rPr>
        <w:t xml:space="preserve"> состояло 64 сотрудника, и восемь из них (12,5%) были женщинами. В период с 1925 г. по 1926 г. на предприятии произошло сокращение, общее число сотрудников снизилось до 40, а количество женщин – до 2 (5%)</w:t>
      </w:r>
      <w:r w:rsidRPr="00616028">
        <w:rPr>
          <w:rStyle w:val="a4"/>
          <w:rFonts w:ascii="Times New Roman" w:hAnsi="Times New Roman" w:cs="Times New Roman"/>
          <w:sz w:val="28"/>
          <w:szCs w:val="28"/>
        </w:rPr>
        <w:footnoteReference w:id="5"/>
      </w:r>
      <w:r w:rsidRPr="00616028">
        <w:rPr>
          <w:rFonts w:ascii="Times New Roman" w:hAnsi="Times New Roman" w:cs="Times New Roman"/>
          <w:sz w:val="28"/>
          <w:szCs w:val="28"/>
        </w:rPr>
        <w:t xml:space="preserve">. На этом примере очевидно, что под сокращение в большей мере попадали женщины, как мы уже писали выше. Мужчины обладали более высоким уровнем образования, а также более высокой квалификацией. К тому же, мужчин рассматривали как «кормильцев» семей, что было ещё одной причиной сохранения за ними рабочих мест. Позже положение дел на предприятии стабилизировалось, штат расширялся. По сведениям 1926 – 1928 гг. в </w:t>
      </w:r>
      <w:proofErr w:type="spellStart"/>
      <w:r w:rsidRPr="00616028">
        <w:rPr>
          <w:rFonts w:ascii="Times New Roman" w:hAnsi="Times New Roman" w:cs="Times New Roman"/>
          <w:sz w:val="28"/>
          <w:szCs w:val="28"/>
        </w:rPr>
        <w:t>Алтмолсоюзе</w:t>
      </w:r>
      <w:proofErr w:type="spellEnd"/>
      <w:r w:rsidRPr="00616028">
        <w:rPr>
          <w:rFonts w:ascii="Times New Roman" w:hAnsi="Times New Roman" w:cs="Times New Roman"/>
          <w:sz w:val="28"/>
          <w:szCs w:val="28"/>
        </w:rPr>
        <w:t xml:space="preserve"> числилось 54 сотрудника, и 10 из них были женщинами, то есть 18,5%</w:t>
      </w:r>
      <w:r w:rsidRPr="00616028">
        <w:rPr>
          <w:rStyle w:val="a4"/>
          <w:rFonts w:ascii="Times New Roman" w:hAnsi="Times New Roman" w:cs="Times New Roman"/>
          <w:sz w:val="28"/>
          <w:szCs w:val="28"/>
        </w:rPr>
        <w:footnoteReference w:id="6"/>
      </w:r>
      <w:r w:rsidRPr="00616028">
        <w:rPr>
          <w:rFonts w:ascii="Times New Roman" w:hAnsi="Times New Roman" w:cs="Times New Roman"/>
          <w:sz w:val="28"/>
          <w:szCs w:val="28"/>
        </w:rPr>
        <w:t>. Таким образом, увеличилось не только общее количество человек на предприятии, но и доля в нём женщин.</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lastRenderedPageBreak/>
        <w:t>Среди сотрудников Алтайского сельскохозяйственного союза в 1925 – 1926 гг. (33 человека) была одна женщина (3%)</w:t>
      </w:r>
      <w:r w:rsidRPr="00616028">
        <w:rPr>
          <w:rStyle w:val="a4"/>
          <w:rFonts w:ascii="Times New Roman" w:hAnsi="Times New Roman" w:cs="Times New Roman"/>
          <w:sz w:val="28"/>
          <w:szCs w:val="28"/>
        </w:rPr>
        <w:footnoteReference w:id="7"/>
      </w:r>
      <w:r w:rsidRPr="00616028">
        <w:rPr>
          <w:rFonts w:ascii="Times New Roman" w:hAnsi="Times New Roman" w:cs="Times New Roman"/>
          <w:sz w:val="28"/>
          <w:szCs w:val="28"/>
        </w:rPr>
        <w:t>. К последней трети 1920-х гг. число женщин в алтайских предприятиях заметно возросло. В Бийском отделе акционерного общества «Мясопродукт» в 1928 г. из 169 человек 25 были женщинами (14,8%)</w:t>
      </w:r>
      <w:r w:rsidRPr="00616028">
        <w:rPr>
          <w:rStyle w:val="a4"/>
          <w:rFonts w:ascii="Times New Roman" w:hAnsi="Times New Roman" w:cs="Times New Roman"/>
          <w:sz w:val="28"/>
          <w:szCs w:val="28"/>
        </w:rPr>
        <w:footnoteReference w:id="8"/>
      </w:r>
      <w:r w:rsidRPr="00616028">
        <w:rPr>
          <w:rFonts w:ascii="Times New Roman" w:hAnsi="Times New Roman" w:cs="Times New Roman"/>
          <w:sz w:val="28"/>
          <w:szCs w:val="28"/>
        </w:rPr>
        <w:t xml:space="preserve">, штат </w:t>
      </w:r>
      <w:proofErr w:type="spellStart"/>
      <w:r w:rsidRPr="00616028">
        <w:rPr>
          <w:rFonts w:ascii="Times New Roman" w:hAnsi="Times New Roman" w:cs="Times New Roman"/>
          <w:sz w:val="28"/>
          <w:szCs w:val="28"/>
        </w:rPr>
        <w:t>Алтселькредитмашсоюза</w:t>
      </w:r>
      <w:proofErr w:type="spellEnd"/>
      <w:r w:rsidRPr="00616028">
        <w:rPr>
          <w:rFonts w:ascii="Times New Roman" w:hAnsi="Times New Roman" w:cs="Times New Roman"/>
          <w:sz w:val="28"/>
          <w:szCs w:val="28"/>
        </w:rPr>
        <w:t xml:space="preserve"> состоял из 36 человек, девять из которых (25%) - женщины</w:t>
      </w:r>
      <w:r w:rsidRPr="00616028">
        <w:rPr>
          <w:rStyle w:val="a4"/>
          <w:rFonts w:ascii="Times New Roman" w:hAnsi="Times New Roman" w:cs="Times New Roman"/>
          <w:sz w:val="28"/>
          <w:szCs w:val="28"/>
        </w:rPr>
        <w:footnoteReference w:id="9"/>
      </w:r>
      <w:r w:rsidRPr="00616028">
        <w:rPr>
          <w:rFonts w:ascii="Times New Roman" w:hAnsi="Times New Roman" w:cs="Times New Roman"/>
          <w:sz w:val="28"/>
          <w:szCs w:val="28"/>
        </w:rPr>
        <w:t xml:space="preserve">, в 1929 г. коллектив </w:t>
      </w:r>
      <w:proofErr w:type="spellStart"/>
      <w:r w:rsidRPr="00616028">
        <w:rPr>
          <w:rFonts w:ascii="Times New Roman" w:hAnsi="Times New Roman" w:cs="Times New Roman"/>
          <w:sz w:val="28"/>
          <w:szCs w:val="28"/>
        </w:rPr>
        <w:t>Алтполеводсоюза</w:t>
      </w:r>
      <w:proofErr w:type="spellEnd"/>
      <w:r w:rsidRPr="00616028">
        <w:rPr>
          <w:rFonts w:ascii="Times New Roman" w:hAnsi="Times New Roman" w:cs="Times New Roman"/>
          <w:sz w:val="28"/>
          <w:szCs w:val="28"/>
        </w:rPr>
        <w:t xml:space="preserve"> состоял из 31 сотрудника, пять из которых были женщинами (16,1%)</w:t>
      </w:r>
      <w:r w:rsidRPr="00616028">
        <w:rPr>
          <w:rStyle w:val="a4"/>
          <w:rFonts w:ascii="Times New Roman" w:hAnsi="Times New Roman" w:cs="Times New Roman"/>
          <w:sz w:val="28"/>
          <w:szCs w:val="28"/>
        </w:rPr>
        <w:footnoteReference w:id="10"/>
      </w:r>
      <w:r w:rsidRPr="00616028">
        <w:rPr>
          <w:rFonts w:ascii="Times New Roman" w:hAnsi="Times New Roman" w:cs="Times New Roman"/>
          <w:sz w:val="28"/>
          <w:szCs w:val="28"/>
        </w:rPr>
        <w:t>.</w:t>
      </w:r>
    </w:p>
    <w:p w:rsidR="00697D06" w:rsidRPr="00BE2ADA" w:rsidRDefault="00BE2ADA">
      <w:pPr>
        <w:spacing w:after="0" w:line="360" w:lineRule="auto"/>
        <w:ind w:firstLine="851"/>
        <w:contextualSpacing/>
        <w:jc w:val="both"/>
        <w:rPr>
          <w:rFonts w:ascii="Times New Roman" w:hAnsi="Times New Roman" w:cs="Times New Roman"/>
          <w:b/>
          <w:sz w:val="28"/>
          <w:szCs w:val="28"/>
        </w:rPr>
      </w:pPr>
      <w:r w:rsidRPr="00BE2ADA">
        <w:rPr>
          <w:rFonts w:ascii="Times New Roman" w:hAnsi="Times New Roman" w:cs="Times New Roman"/>
          <w:b/>
          <w:sz w:val="28"/>
          <w:szCs w:val="28"/>
        </w:rPr>
        <w:t>Способы борьбы с «темнотой» и связь «света» учения с профессиональным успехом женщин</w:t>
      </w:r>
      <w:bookmarkStart w:id="0" w:name="_GoBack"/>
      <w:bookmarkEnd w:id="0"/>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Занятость и безработица в женском труде зависят от тех же факторов, что и в труде вообще. Одними из важнейших характеристик работника являются образование и уровень квалификации. Согласно статистике, в 1923 г. четверть работниц являлись квалифицированными (и составляли 16,6% от всех работников), полуквалифицированные соответственно составляли 21,7% и 36,9%, а неквалифицированные - 53,3% и 42,6% [6; с. 94]. Таким образом, учитывая эти показатели, в первой трети </w:t>
      </w:r>
      <w:r w:rsidRPr="00616028">
        <w:rPr>
          <w:rFonts w:ascii="Times New Roman" w:hAnsi="Times New Roman" w:cs="Times New Roman"/>
          <w:sz w:val="28"/>
          <w:szCs w:val="28"/>
          <w:lang w:val="en-US"/>
        </w:rPr>
        <w:t>XX</w:t>
      </w:r>
      <w:r w:rsidRPr="00616028">
        <w:rPr>
          <w:rFonts w:ascii="Times New Roman" w:hAnsi="Times New Roman" w:cs="Times New Roman"/>
          <w:sz w:val="28"/>
          <w:szCs w:val="28"/>
        </w:rPr>
        <w:t xml:space="preserve"> столетия женщина обладала низкой конкурентоспособностью на рынке труда.</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Трудовая деятельность женщин распространялась лишь на узкий круг профессий. Основная их часть (51,7%, или 468 тыс. человек из 909 тыс. женщин - членов индустриальных союзов) работала в текстильной промышленности (информация указана по состоянию на 01.01.1928 г.). Со временем общее количество работниц увеличивалось за счёт их участия среди трудящихся лёгкой промышленности, но доля относительно всех рабочих – снижалась.</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lastRenderedPageBreak/>
        <w:t xml:space="preserve">Исследование предприятий в марте 1926 г. привело к следующим выводам: на работах, требующих квалификации, было занято 16,6% женщин, требующей </w:t>
      </w:r>
      <w:proofErr w:type="spellStart"/>
      <w:r w:rsidRPr="00616028">
        <w:rPr>
          <w:rFonts w:ascii="Times New Roman" w:hAnsi="Times New Roman" w:cs="Times New Roman"/>
          <w:sz w:val="28"/>
          <w:szCs w:val="28"/>
        </w:rPr>
        <w:t>полуквалификации</w:t>
      </w:r>
      <w:proofErr w:type="spellEnd"/>
      <w:r w:rsidRPr="00616028">
        <w:rPr>
          <w:rFonts w:ascii="Times New Roman" w:hAnsi="Times New Roman" w:cs="Times New Roman"/>
          <w:sz w:val="28"/>
          <w:szCs w:val="28"/>
        </w:rPr>
        <w:t xml:space="preserve"> – 35,9%. Не удивительно, что это было отражено на средней заработной плате работниц, которая была значительно ниже, чем у рабочих.</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Кроме того, что женщины составляли меньшую часть трудоустроенных на предприятиях, они занимали более низкооплачиваемые должности. Согласно спискам сотрудников организаций на Алтае, о которых мы уже писали выше, всего три женщины (6%) имели достаточную квалификацию и занимали должности агронома и инструкторов. Остальные выполняли механическую работу, не требующую высокой квалификации. Такие сотрудницы занимали должности кишечников (29%), счетоводов (13%), машинисток (11%), курьеров (7%), колбасников (5%), уборщиц (5%), чернорабочих (5%), делопроизводителей (4%), сторожей (4%), заведующих книжным киоском (2%), кассиров (2%), стеклографистов (2%), чайниц (2%), прачек (2%), кроме того, женщин брали учениками (2%).</w:t>
      </w:r>
      <w:r w:rsidRPr="00616028">
        <w:rPr>
          <w:rStyle w:val="a4"/>
          <w:rFonts w:ascii="Times New Roman" w:hAnsi="Times New Roman" w:cs="Times New Roman"/>
          <w:sz w:val="28"/>
          <w:szCs w:val="28"/>
        </w:rPr>
        <w:footnoteReference w:id="11"/>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Подобная ситуация на производстве сложилась в силу того, что женщины не имели необходимого уровня образования, и политика женотделов получила направление на то, чтобы работницы смогли повысить квалификацию. Существовало несколько путей решения этой задачи: обучение в фаб</w:t>
      </w:r>
      <w:r w:rsidRPr="00616028">
        <w:rPr>
          <w:rFonts w:ascii="Times New Roman" w:hAnsi="Times New Roman" w:cs="Times New Roman"/>
          <w:sz w:val="28"/>
          <w:szCs w:val="28"/>
        </w:rPr>
        <w:lastRenderedPageBreak/>
        <w:t>рично-заводских училищах, на курсах, путем создания специальных женских бригад. Например, в фабрично-заводских училищах металлообработки 1921-1922 уч. гг. насчитывалось 0,5% женщин, а в 1924 г. – уже 3.8%. В конце 1925 г. на территории пяти губерний в результате повышения квалификации более высокие разряды получили 2 000 женщин. Меры по повышению квалификации повлекли рост среднего заработка женщин (в сравнении с средним заработком мужчин) от 60.5% в 1923 г. до 68,4% в 1926 г. В 1927 г. 36,7% женщин повышали квалификацию путем индивидуального и бригадного ученичества на территории всей страны [6; с. 97]. Подобные формы профессиональной подготовки перешли из советского прошлого в ст. 202 Трудового кодекса РФ и практикуются в настоящее время. При индивидуальной форме ученики самостоятельно изучают теоретический курс (с правом консультации у специалистов организации), а при бригадной производственное обучение осуществляется в составе бригады под руководством квалифицированного работника на рабочем месте.</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К задачам женотделов относилось осуществление контроля органов </w:t>
      </w:r>
      <w:proofErr w:type="spellStart"/>
      <w:r w:rsidRPr="00616028">
        <w:rPr>
          <w:rFonts w:ascii="Times New Roman" w:hAnsi="Times New Roman" w:cs="Times New Roman"/>
          <w:sz w:val="28"/>
          <w:szCs w:val="28"/>
        </w:rPr>
        <w:t>профтехобразования</w:t>
      </w:r>
      <w:proofErr w:type="spellEnd"/>
      <w:r w:rsidRPr="00616028">
        <w:rPr>
          <w:rFonts w:ascii="Times New Roman" w:hAnsi="Times New Roman" w:cs="Times New Roman"/>
          <w:sz w:val="28"/>
          <w:szCs w:val="28"/>
        </w:rPr>
        <w:t xml:space="preserve">. Было важно, чтобы получение квалификации способствовало закреплению работниц в индустрии. Поэтому акцент ставился на том, чтобы женщин обучали тем специальностям, в которых нуждалось предприятие. В средствах массовой информации отмечалось: «у нас есть не только женщины-токаря, слесаря, инструментальщики, фрезеровщики, но даже женщины-молотобойцы, вальцовщицы, кузнецы. Правда, к сожалению, их - единицы и десятки» [6; с. 97]. Значительное внимание отделы по работе среди женщин уделяли подготовке девушек к работе в промышленности. К числу мер можно отнести установление квот для работниц, которые не подлежали сокращению или увольнению, а также организацию сети подготовительных курсов для девушек, которые поступали в ФЗУ. Со временем всё большее количество молодых женщин получало профессиональное образование. Так, в 1923 - 24 гг. в ФЗУ обучалось 16,5% девушек, в 1924 - 25 гг. - </w:t>
      </w:r>
      <w:r w:rsidRPr="00616028">
        <w:rPr>
          <w:rFonts w:ascii="Times New Roman" w:hAnsi="Times New Roman" w:cs="Times New Roman"/>
          <w:sz w:val="28"/>
          <w:szCs w:val="28"/>
        </w:rPr>
        <w:lastRenderedPageBreak/>
        <w:t>22%. в 1925 - 26 гг. - 37%; в индустриально-технические вузы в 1927 г. поступило 12,6% женщин [3; с. 106].</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На Алтае, всего лишь одна работница (среди 300 сотрудников исследуемых предприятий) имела высшее образование (2%), среднее образование имело шесть женщин (11%), остальные работницы имели лишь общее образование разных уровней (25%), которое по-разному обозначалось в списках сотрудников («самоучка», «малограмотная», «курсы коммунистических знаний», «низшая сельская школа»).</w:t>
      </w:r>
      <w:r w:rsidRPr="00616028">
        <w:rPr>
          <w:rStyle w:val="a4"/>
          <w:rFonts w:ascii="Times New Roman" w:hAnsi="Times New Roman" w:cs="Times New Roman"/>
          <w:sz w:val="28"/>
          <w:szCs w:val="28"/>
        </w:rPr>
        <w:footnoteReference w:id="12"/>
      </w:r>
    </w:p>
    <w:p w:rsidR="002B69FB" w:rsidRPr="00ED33C8" w:rsidRDefault="002B69FB" w:rsidP="002B69FB">
      <w:pPr>
        <w:spacing w:after="0" w:line="360" w:lineRule="auto"/>
        <w:ind w:firstLine="851"/>
        <w:contextualSpacing/>
        <w:jc w:val="both"/>
        <w:rPr>
          <w:rFonts w:ascii="Times New Roman" w:hAnsi="Times New Roman" w:cs="Times New Roman"/>
          <w:b/>
          <w:sz w:val="28"/>
          <w:szCs w:val="28"/>
        </w:rPr>
      </w:pPr>
      <w:r w:rsidRPr="00ED33C8">
        <w:rPr>
          <w:rFonts w:ascii="Times New Roman" w:hAnsi="Times New Roman" w:cs="Times New Roman"/>
          <w:b/>
          <w:sz w:val="28"/>
          <w:szCs w:val="28"/>
        </w:rPr>
        <w:t>Заключение</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Немаловажным для привлечения женщин в производство было такое направление как разработка нового трудового законодательства. В феврале 1924 г. Наркоматом труда было разработано положение, согласно которому местные отделы труда по согласованию с профсоюзами могли допускать ночной труд женщин. А с 1925 г. его применение стало возможным во всех производствах (за исключением вредных). Женотделы, в свою очередь, кроме прочих функций, осуществляли охрану труда женщин и обращали наиболее пристальное внимание на соблюдение положения о семичасовом рабочем дне и недопущении к ночным работам беременных (с 5 месяцев) и матерей, кормящих грудью детей до 7 месяцев [6; с. 97].</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lastRenderedPageBreak/>
        <w:t xml:space="preserve">В соответствии с курсом на форсированную индустриализацию ВКП (б) приняла решение о ещё более масштабном вовлечении женщин в общественно-полезный труд. В постановлении «Об очередных задачах партии по работе среди работниц и крестьянок» от 1 марта 1926 г. провозглашалось, что при развертывании промышленности необходимо обратить внимание на вовлечение женского труда в производство, в частности, в те отрасли, где он может быть применен, но до сих пор мало или вовсе не применялся, и на подготовку женской квалифицированной силы, как на самом производстве, так и из безработных, через курсы при </w:t>
      </w:r>
      <w:proofErr w:type="spellStart"/>
      <w:r w:rsidRPr="00616028">
        <w:rPr>
          <w:rFonts w:ascii="Times New Roman" w:hAnsi="Times New Roman" w:cs="Times New Roman"/>
          <w:sz w:val="28"/>
          <w:szCs w:val="28"/>
        </w:rPr>
        <w:t>ЦИТе</w:t>
      </w:r>
      <w:proofErr w:type="spellEnd"/>
      <w:r w:rsidRPr="00616028">
        <w:rPr>
          <w:rStyle w:val="a4"/>
          <w:rFonts w:ascii="Times New Roman" w:hAnsi="Times New Roman" w:cs="Times New Roman"/>
          <w:sz w:val="28"/>
          <w:szCs w:val="28"/>
        </w:rPr>
        <w:footnoteReference w:id="13"/>
      </w:r>
      <w:r w:rsidRPr="00616028">
        <w:rPr>
          <w:rFonts w:ascii="Times New Roman" w:hAnsi="Times New Roman" w:cs="Times New Roman"/>
          <w:sz w:val="28"/>
          <w:szCs w:val="28"/>
        </w:rPr>
        <w:t>. В указанном документе была высоко оценена работа комиссий по изучению женского труда. Кроме того, постановление провозгласило необходимость наладить их работу там, где широко применялся женский труд, и особенно в восточных регионах страны, где вовлечение женщин в промышленность было затруднено.</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Таким образом, необходимость форсированного наращивания промышленного потенциала повлекла меры по индустриализации страны. Женский труд стал значительным резервом для успешного выполнения этой задачи. Принятие первого пятилетнего плана повлекло за собой ещё большее вовлечение женщин в промышленное производство. «Принятый пятилетний план… дает возможность без ущерба для функции материнства расширить применение женского труда в производстве, в том числе и в тяжелой индустрии...» - так отмечало новый этап в хозяйстве страны постановление ЦК ВКП (б) о задачах по работе среди работниц и крестьянок от 15 июня 1929 г.</w:t>
      </w:r>
      <w:r w:rsidRPr="00616028">
        <w:rPr>
          <w:rStyle w:val="a4"/>
          <w:rFonts w:ascii="Times New Roman" w:hAnsi="Times New Roman" w:cs="Times New Roman"/>
          <w:sz w:val="28"/>
          <w:szCs w:val="28"/>
        </w:rPr>
        <w:footnoteReference w:id="14"/>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Женотделы уделяли большое внимание вовлечению работниц в рационализаторское движение, которое было популярным на производстве второй </w:t>
      </w:r>
      <w:r w:rsidRPr="00616028">
        <w:rPr>
          <w:rFonts w:ascii="Times New Roman" w:hAnsi="Times New Roman" w:cs="Times New Roman"/>
          <w:sz w:val="28"/>
          <w:szCs w:val="28"/>
        </w:rPr>
        <w:lastRenderedPageBreak/>
        <w:t>половины 1920-х годов. В письме Центрального женотдела «Об участии отделов работниц в работе по рационализации производства» от 14 июня 1927 г. составители подчёркивали, что вовлечение работниц в рационализацию производства является недостаточным. В текстильной промышленности, где было занято большинство работниц (58,6%), их участие в производственных комиссиях было ниже 20% [6; с. 98]. В данном вопросе планировалась исключительно разъяснительная работа: важно было убедить женщин, что движение не направлено на оптимизацию производства и сокращение рабочих мест. Также значительное внимание уделялось выдвижению работниц на руководящие должности.</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В своей работе женотделы руководствовались марксистскими положениями. Один из принципов провозглашал, что основной предпосылкой освобождения женщины является её возвращение к общественному производству [1</w:t>
      </w:r>
      <w:r w:rsidR="00616028" w:rsidRPr="00616028">
        <w:rPr>
          <w:rFonts w:ascii="Times New Roman" w:hAnsi="Times New Roman" w:cs="Times New Roman"/>
          <w:sz w:val="28"/>
          <w:szCs w:val="28"/>
        </w:rPr>
        <w:t>2</w:t>
      </w:r>
      <w:r w:rsidRPr="00616028">
        <w:rPr>
          <w:rFonts w:ascii="Times New Roman" w:hAnsi="Times New Roman" w:cs="Times New Roman"/>
          <w:sz w:val="28"/>
          <w:szCs w:val="28"/>
        </w:rPr>
        <w:t>; с. 115]. Также в основе их деятельности лежало положение о том, что коммунизм сберегает женские силы от непроизводительного труда в доме и обогащает народное хозяйство свежим притоком рабочих рук. Это стало возможным благодаря распространению учреждений общественного быта. Было запланировано постепенное вытеснение единоличного домашнего хозяйства, его замена домами-коммунами, общественным питанием</w:t>
      </w:r>
      <w:r w:rsidR="009A0527" w:rsidRPr="00616028">
        <w:rPr>
          <w:rFonts w:ascii="Times New Roman" w:hAnsi="Times New Roman" w:cs="Times New Roman"/>
          <w:sz w:val="28"/>
          <w:szCs w:val="28"/>
        </w:rPr>
        <w:t xml:space="preserve"> [9]</w:t>
      </w:r>
      <w:r w:rsidRPr="00616028">
        <w:rPr>
          <w:rFonts w:ascii="Times New Roman" w:hAnsi="Times New Roman" w:cs="Times New Roman"/>
          <w:sz w:val="28"/>
          <w:szCs w:val="28"/>
        </w:rPr>
        <w:t xml:space="preserve">, прачечными и другими учреждениями. Согласно исследованиям, домашние хозяйки были заняты около 10 часов (полноценный рабочий день). В свою очередь работающие женщины также тратили значительное количество времени на домашний труд. Так, статистика утверждает, что на каждые 100 часов их работы на производстве приходилось 126 часов домашнего труда. По результатам проведённого В.И. Исаевым исследования во второй половине 1920-х гг. работница была занята в домашнем хозяйстве ежедневно в течение четырёх - шести часов. Это указывает на так называемую вторую рабочую смену в домашнем хозяйстве. Чрезмерная загруженность женщин, а также недостаток у них свободного времени послужили основными причинами политического и культурного «отставания» женщин от мужчин [8]. Поэтому </w:t>
      </w:r>
      <w:r w:rsidRPr="00616028">
        <w:rPr>
          <w:rFonts w:ascii="Times New Roman" w:hAnsi="Times New Roman" w:cs="Times New Roman"/>
          <w:sz w:val="28"/>
          <w:szCs w:val="28"/>
        </w:rPr>
        <w:lastRenderedPageBreak/>
        <w:t>одним из условий вовлечения женщин в общественный труд было освобождение их от домашнего рабства, а значит - развитие учреждений общественного быта.</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Подводя итоги исследования, мы пришли к выводу, что женский труд стал элементом эмансипации. Получив образование и оплачиваемую работу, женщина могла не зависеть от мужчин, имея собственный заработок. Изначально замысел был реализован в виде законодательного закрепления обязанности трудиться. Однако первое десятилетие Советской власти наглядно продемонстрировало, что этих мер оказалось недостаточно. В начале 1930 г., женотдел ЦК ВКП (б) пришёл к выводу, что результаты работы по вовлечению женщин в промышленное производство являются неудовлетворительными.</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Доля женщин, участвовавших в общественном труде, составляла 29%, что, по данным статистики, практически на 3% меньше, чем в Российской Империи (31,5% на конец 1913 г.). Нельзя дать однозначную оценку работе женотделов по достижению перемен в сфере женского труда. Исследователи отмечают, что итоги деятельности органов власти по привлечению женщин к жизни вне дома и быта были незначительными по сравнению с тем, что планировалось изначально. Эксперименты руководства страны в области экономики показывали разные результаты, в том числе и в области занятости женщин. Наиболее значительно на положении работниц сказались НЭП и индустриализация: в результате мероприятий заметно повысился уровень безработицы среди женщин. Тем не менее, женотделы внесли большой вклад в сохранение их рабочих </w:t>
      </w:r>
      <w:proofErr w:type="spellStart"/>
      <w:r w:rsidRPr="00616028">
        <w:rPr>
          <w:rFonts w:ascii="Times New Roman" w:hAnsi="Times New Roman" w:cs="Times New Roman"/>
          <w:sz w:val="28"/>
          <w:szCs w:val="28"/>
        </w:rPr>
        <w:t>мес</w:t>
      </w:r>
      <w:proofErr w:type="spellEnd"/>
      <w:r w:rsidRPr="00616028">
        <w:rPr>
          <w:rFonts w:ascii="Times New Roman" w:hAnsi="Times New Roman" w:cs="Times New Roman"/>
          <w:sz w:val="28"/>
          <w:szCs w:val="28"/>
        </w:rPr>
        <w:t xml:space="preserve"> за счет поднятия квалификации женщин, а также за счет расширения сферы применения их трудовых ресурсов.</w:t>
      </w: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В 1930 г. женотделы прекратили своё существование, после этого женский вопрос не поднимался отдельно от прочих партийных вопросов, а женская политика стала частью общей политики. На наш взгляд, результат деятельности государства можно признать удовлетворительным, однако ряд </w:t>
      </w:r>
      <w:r w:rsidRPr="00616028">
        <w:rPr>
          <w:rFonts w:ascii="Times New Roman" w:hAnsi="Times New Roman" w:cs="Times New Roman"/>
          <w:sz w:val="28"/>
          <w:szCs w:val="28"/>
        </w:rPr>
        <w:lastRenderedPageBreak/>
        <w:t>перспективных, по нашему мнению, начинаний не получили достойного развития в Советской истории.</w:t>
      </w:r>
    </w:p>
    <w:p w:rsidR="00554982" w:rsidRPr="00616028" w:rsidRDefault="00554982">
      <w:pPr>
        <w:spacing w:after="0" w:line="360" w:lineRule="auto"/>
        <w:ind w:firstLine="851"/>
        <w:contextualSpacing/>
        <w:jc w:val="both"/>
        <w:rPr>
          <w:rFonts w:ascii="Times New Roman" w:hAnsi="Times New Roman" w:cs="Times New Roman"/>
          <w:sz w:val="28"/>
          <w:szCs w:val="28"/>
        </w:rPr>
      </w:pPr>
    </w:p>
    <w:p w:rsidR="00554982" w:rsidRPr="00616028" w:rsidRDefault="007A2201">
      <w:pPr>
        <w:spacing w:after="0" w:line="360" w:lineRule="auto"/>
        <w:ind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Список литературы</w:t>
      </w:r>
    </w:p>
    <w:p w:rsidR="00554982" w:rsidRPr="00616028" w:rsidRDefault="007A2201">
      <w:pPr>
        <w:pStyle w:val="af3"/>
        <w:numPr>
          <w:ilvl w:val="0"/>
          <w:numId w:val="1"/>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«Женский вопрос» в идеях теоретиков большевизма: трансформация социальных отношений и ролевых позиций в контексте построения нового социального пространства / Ахметова М.Х., </w:t>
      </w:r>
      <w:proofErr w:type="spellStart"/>
      <w:r w:rsidRPr="00616028">
        <w:rPr>
          <w:rFonts w:ascii="Times New Roman" w:hAnsi="Times New Roman" w:cs="Times New Roman"/>
          <w:sz w:val="28"/>
          <w:szCs w:val="28"/>
        </w:rPr>
        <w:t>Магсумов</w:t>
      </w:r>
      <w:proofErr w:type="spellEnd"/>
      <w:r w:rsidRPr="00616028">
        <w:rPr>
          <w:rFonts w:ascii="Times New Roman" w:hAnsi="Times New Roman" w:cs="Times New Roman"/>
          <w:sz w:val="28"/>
          <w:szCs w:val="28"/>
        </w:rPr>
        <w:t xml:space="preserve"> Т.А. - Казанский социально-гуманитарный вестник. 2019 (3). С. 17-23.</w:t>
      </w:r>
    </w:p>
    <w:p w:rsidR="00554982" w:rsidRPr="00616028" w:rsidRDefault="007A2201">
      <w:pPr>
        <w:pStyle w:val="af3"/>
        <w:numPr>
          <w:ilvl w:val="0"/>
          <w:numId w:val="1"/>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Алферова И.В. «Женский вопрос» в теории и практике большевизма. Брянск: «Курсив», 2011. 352 с.</w:t>
      </w:r>
    </w:p>
    <w:p w:rsidR="00554982" w:rsidRPr="00616028" w:rsidRDefault="007A2201">
      <w:pPr>
        <w:pStyle w:val="af3"/>
        <w:numPr>
          <w:ilvl w:val="0"/>
          <w:numId w:val="1"/>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Женщины Страны Советов: краткий исторический очерк / [И.С. Куликова, Е.И. Бочкарева, Э.И. </w:t>
      </w:r>
      <w:proofErr w:type="spellStart"/>
      <w:r w:rsidRPr="00616028">
        <w:rPr>
          <w:rFonts w:ascii="Times New Roman" w:hAnsi="Times New Roman" w:cs="Times New Roman"/>
          <w:sz w:val="28"/>
          <w:szCs w:val="28"/>
        </w:rPr>
        <w:t>Лесохина</w:t>
      </w:r>
      <w:proofErr w:type="spellEnd"/>
      <w:r w:rsidRPr="00616028">
        <w:rPr>
          <w:rFonts w:ascii="Times New Roman" w:hAnsi="Times New Roman" w:cs="Times New Roman"/>
          <w:sz w:val="28"/>
          <w:szCs w:val="28"/>
        </w:rPr>
        <w:t xml:space="preserve">, С.Т. Любимова и др.]. - Москва: Политиздат, 1977. 240 с. </w:t>
      </w:r>
    </w:p>
    <w:p w:rsidR="00554982" w:rsidRPr="00616028" w:rsidRDefault="007A2201">
      <w:pPr>
        <w:pStyle w:val="af3"/>
        <w:numPr>
          <w:ilvl w:val="0"/>
          <w:numId w:val="1"/>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Миловидова Э. Женский вопрос и женское движение: хрестоматия. Москва; Ленинград: Гос. изд-во, 1929. 507, с.</w:t>
      </w:r>
    </w:p>
    <w:p w:rsidR="00554982" w:rsidRPr="00616028" w:rsidRDefault="007A2201">
      <w:pPr>
        <w:pStyle w:val="af3"/>
        <w:numPr>
          <w:ilvl w:val="0"/>
          <w:numId w:val="1"/>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Каплун С.И. Современные проблемы женского труда и быта / С. Каплун. 2-е изд., </w:t>
      </w:r>
      <w:proofErr w:type="spellStart"/>
      <w:r w:rsidRPr="00616028">
        <w:rPr>
          <w:rFonts w:ascii="Times New Roman" w:hAnsi="Times New Roman" w:cs="Times New Roman"/>
          <w:sz w:val="28"/>
          <w:szCs w:val="28"/>
        </w:rPr>
        <w:t>пересм</w:t>
      </w:r>
      <w:proofErr w:type="spellEnd"/>
      <w:proofErr w:type="gramStart"/>
      <w:r w:rsidRPr="00616028">
        <w:rPr>
          <w:rFonts w:ascii="Times New Roman" w:hAnsi="Times New Roman" w:cs="Times New Roman"/>
          <w:sz w:val="28"/>
          <w:szCs w:val="28"/>
        </w:rPr>
        <w:t>.</w:t>
      </w:r>
      <w:proofErr w:type="gramEnd"/>
      <w:r w:rsidRPr="00616028">
        <w:rPr>
          <w:rFonts w:ascii="Times New Roman" w:hAnsi="Times New Roman" w:cs="Times New Roman"/>
          <w:sz w:val="28"/>
          <w:szCs w:val="28"/>
        </w:rPr>
        <w:t xml:space="preserve"> и доп. Москва: Вопросы труда, 1925. 117, с.</w:t>
      </w:r>
    </w:p>
    <w:p w:rsidR="00554982" w:rsidRPr="00616028" w:rsidRDefault="007A2201">
      <w:pPr>
        <w:pStyle w:val="af3"/>
        <w:numPr>
          <w:ilvl w:val="0"/>
          <w:numId w:val="1"/>
        </w:numPr>
        <w:spacing w:line="360" w:lineRule="auto"/>
        <w:ind w:left="0" w:firstLine="851"/>
        <w:contextualSpacing/>
        <w:jc w:val="both"/>
        <w:rPr>
          <w:rFonts w:ascii="Times New Roman" w:hAnsi="Times New Roman" w:cs="Times New Roman"/>
          <w:sz w:val="28"/>
          <w:szCs w:val="28"/>
        </w:rPr>
      </w:pPr>
      <w:proofErr w:type="spellStart"/>
      <w:r w:rsidRPr="00616028">
        <w:rPr>
          <w:rFonts w:ascii="Times New Roman" w:hAnsi="Times New Roman" w:cs="Times New Roman"/>
          <w:sz w:val="28"/>
          <w:szCs w:val="28"/>
        </w:rPr>
        <w:t>Окорочкова</w:t>
      </w:r>
      <w:proofErr w:type="spellEnd"/>
      <w:r w:rsidRPr="00616028">
        <w:rPr>
          <w:rFonts w:ascii="Times New Roman" w:hAnsi="Times New Roman" w:cs="Times New Roman"/>
          <w:sz w:val="28"/>
          <w:szCs w:val="28"/>
        </w:rPr>
        <w:t xml:space="preserve">, Т.С. Женский труд в промышленности СССР в годы НЭПа / Т.С. </w:t>
      </w:r>
      <w:proofErr w:type="spellStart"/>
      <w:r w:rsidRPr="00616028">
        <w:rPr>
          <w:rFonts w:ascii="Times New Roman" w:hAnsi="Times New Roman" w:cs="Times New Roman"/>
          <w:sz w:val="28"/>
          <w:szCs w:val="28"/>
        </w:rPr>
        <w:t>Окорочкова</w:t>
      </w:r>
      <w:proofErr w:type="spellEnd"/>
      <w:r w:rsidRPr="00616028">
        <w:rPr>
          <w:rFonts w:ascii="Times New Roman" w:hAnsi="Times New Roman" w:cs="Times New Roman"/>
          <w:sz w:val="28"/>
          <w:szCs w:val="28"/>
        </w:rPr>
        <w:t xml:space="preserve"> // Социологические исследования. 1999. №9. С. 93–100.</w:t>
      </w:r>
    </w:p>
    <w:p w:rsidR="00554982" w:rsidRPr="00616028" w:rsidRDefault="007A2201">
      <w:pPr>
        <w:pStyle w:val="af3"/>
        <w:numPr>
          <w:ilvl w:val="0"/>
          <w:numId w:val="1"/>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Балахнина, М.В. Женский труд в промышленности Сибири в 1920-е гг. // Вестник Томского государственного университета. История. 2014. № 3 (29). С. 37–40.</w:t>
      </w:r>
    </w:p>
    <w:p w:rsidR="00554982" w:rsidRPr="008301E8" w:rsidRDefault="007A2201">
      <w:pPr>
        <w:pStyle w:val="af3"/>
        <w:numPr>
          <w:ilvl w:val="0"/>
          <w:numId w:val="1"/>
        </w:numPr>
        <w:spacing w:line="360" w:lineRule="auto"/>
        <w:ind w:left="0" w:firstLine="851"/>
        <w:contextualSpacing/>
        <w:jc w:val="both"/>
        <w:rPr>
          <w:rFonts w:ascii="Times New Roman" w:hAnsi="Times New Roman" w:cs="Times New Roman"/>
          <w:sz w:val="28"/>
          <w:szCs w:val="28"/>
          <w:lang w:val="en-US"/>
        </w:rPr>
      </w:pPr>
      <w:r w:rsidRPr="00616028">
        <w:rPr>
          <w:rFonts w:ascii="Times New Roman" w:hAnsi="Times New Roman" w:cs="Times New Roman"/>
          <w:sz w:val="28"/>
          <w:szCs w:val="28"/>
        </w:rPr>
        <w:t xml:space="preserve">Исаев, В.И. Условия и тенденции вовлечения женщин в промышленность Сибири в годы первых пятилеток (1928-1937 гг.) // </w:t>
      </w:r>
      <w:proofErr w:type="spellStart"/>
      <w:r w:rsidRPr="00616028">
        <w:rPr>
          <w:rFonts w:ascii="Times New Roman" w:hAnsi="Times New Roman" w:cs="Times New Roman"/>
          <w:sz w:val="28"/>
          <w:szCs w:val="28"/>
        </w:rPr>
        <w:t>Magistra</w:t>
      </w:r>
      <w:proofErr w:type="spellEnd"/>
      <w:r w:rsidRPr="00616028">
        <w:rPr>
          <w:rFonts w:ascii="Times New Roman" w:hAnsi="Times New Roman" w:cs="Times New Roman"/>
          <w:sz w:val="28"/>
          <w:szCs w:val="28"/>
        </w:rPr>
        <w:t xml:space="preserve"> </w:t>
      </w:r>
      <w:proofErr w:type="spellStart"/>
      <w:r w:rsidRPr="00616028">
        <w:rPr>
          <w:rFonts w:ascii="Times New Roman" w:hAnsi="Times New Roman" w:cs="Times New Roman"/>
          <w:sz w:val="28"/>
          <w:szCs w:val="28"/>
        </w:rPr>
        <w:t>Vitae</w:t>
      </w:r>
      <w:proofErr w:type="spellEnd"/>
      <w:r w:rsidRPr="00616028">
        <w:rPr>
          <w:rFonts w:ascii="Times New Roman" w:hAnsi="Times New Roman" w:cs="Times New Roman"/>
          <w:sz w:val="28"/>
          <w:szCs w:val="28"/>
        </w:rPr>
        <w:t xml:space="preserve">: электронный журнал по историческим наукам и археологии. 2016. № 1. С. 49—55 [Электронный ресурс]. </w:t>
      </w:r>
      <w:r w:rsidRPr="00616028">
        <w:rPr>
          <w:rFonts w:ascii="Times New Roman" w:hAnsi="Times New Roman" w:cs="Times New Roman"/>
          <w:sz w:val="28"/>
          <w:szCs w:val="28"/>
          <w:lang w:val="en-US"/>
        </w:rPr>
        <w:t>URL</w:t>
      </w:r>
      <w:r w:rsidRPr="008301E8">
        <w:rPr>
          <w:rFonts w:ascii="Times New Roman" w:hAnsi="Times New Roman" w:cs="Times New Roman"/>
          <w:sz w:val="28"/>
          <w:szCs w:val="28"/>
          <w:lang w:val="en-US"/>
        </w:rPr>
        <w:t xml:space="preserve">: </w:t>
      </w:r>
      <w:r w:rsidRPr="00616028">
        <w:rPr>
          <w:rFonts w:ascii="Times New Roman" w:hAnsi="Times New Roman" w:cs="Times New Roman"/>
          <w:sz w:val="28"/>
          <w:szCs w:val="28"/>
          <w:lang w:val="en-US"/>
        </w:rPr>
        <w:t>https</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cyberleninka</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ru</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article</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n</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usloviya</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i</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tendentsii</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vovlecheniya</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zhenschin</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v</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promyshlennost</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sibiri</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v</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gody</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pervyh</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pyatiletok</w:t>
      </w:r>
      <w:r w:rsidRPr="008301E8">
        <w:rPr>
          <w:rFonts w:ascii="Times New Roman" w:hAnsi="Times New Roman" w:cs="Times New Roman"/>
          <w:sz w:val="28"/>
          <w:szCs w:val="28"/>
          <w:lang w:val="en-US"/>
        </w:rPr>
        <w:t>-1928-1937-</w:t>
      </w:r>
      <w:r w:rsidRPr="00616028">
        <w:rPr>
          <w:rFonts w:ascii="Times New Roman" w:hAnsi="Times New Roman" w:cs="Times New Roman"/>
          <w:sz w:val="28"/>
          <w:szCs w:val="28"/>
          <w:lang w:val="en-US"/>
        </w:rPr>
        <w:t>gg</w:t>
      </w:r>
      <w:r w:rsidRPr="008301E8">
        <w:rPr>
          <w:rFonts w:ascii="Times New Roman" w:hAnsi="Times New Roman" w:cs="Times New Roman"/>
          <w:sz w:val="28"/>
          <w:szCs w:val="28"/>
          <w:lang w:val="en-US"/>
        </w:rPr>
        <w:t>/</w:t>
      </w:r>
      <w:r w:rsidRPr="00616028">
        <w:rPr>
          <w:rFonts w:ascii="Times New Roman" w:hAnsi="Times New Roman" w:cs="Times New Roman"/>
          <w:sz w:val="28"/>
          <w:szCs w:val="28"/>
          <w:lang w:val="en-US"/>
        </w:rPr>
        <w:t>viewer</w:t>
      </w:r>
      <w:r w:rsidRPr="008301E8">
        <w:rPr>
          <w:rFonts w:ascii="Times New Roman" w:hAnsi="Times New Roman" w:cs="Times New Roman"/>
          <w:sz w:val="28"/>
          <w:szCs w:val="28"/>
          <w:lang w:val="en-US"/>
        </w:rPr>
        <w:t>.</w:t>
      </w:r>
    </w:p>
    <w:p w:rsidR="009A0527" w:rsidRPr="00616028" w:rsidRDefault="009A0527" w:rsidP="009A0527">
      <w:pPr>
        <w:pStyle w:val="af3"/>
        <w:numPr>
          <w:ilvl w:val="0"/>
          <w:numId w:val="1"/>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lastRenderedPageBreak/>
        <w:t>Коллонтай А. Трудовая повинность и охрана женского труда // Коммунистка. 1920. № 1 - 2. С. 25 - 27.</w:t>
      </w:r>
    </w:p>
    <w:p w:rsidR="009A0527" w:rsidRPr="00ED33C8" w:rsidRDefault="009A0527" w:rsidP="009A0527">
      <w:pPr>
        <w:pStyle w:val="af3"/>
        <w:numPr>
          <w:ilvl w:val="0"/>
          <w:numId w:val="1"/>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 xml:space="preserve">Ленин В.И. Полное собрание сочинений. 5-е изд. Т. 30. М.: </w:t>
      </w:r>
      <w:proofErr w:type="spellStart"/>
      <w:r w:rsidRPr="00616028">
        <w:rPr>
          <w:rFonts w:ascii="Times New Roman" w:hAnsi="Times New Roman" w:cs="Times New Roman"/>
          <w:sz w:val="28"/>
          <w:szCs w:val="28"/>
        </w:rPr>
        <w:t>Госполитиздат</w:t>
      </w:r>
      <w:proofErr w:type="spellEnd"/>
      <w:r w:rsidRPr="00616028">
        <w:rPr>
          <w:rFonts w:ascii="Times New Roman" w:hAnsi="Times New Roman" w:cs="Times New Roman"/>
          <w:sz w:val="28"/>
          <w:szCs w:val="28"/>
        </w:rPr>
        <w:t xml:space="preserve">, 1973. </w:t>
      </w:r>
      <w:r w:rsidRPr="00ED33C8">
        <w:rPr>
          <w:rFonts w:ascii="Times New Roman" w:hAnsi="Times New Roman" w:cs="Times New Roman"/>
          <w:sz w:val="28"/>
          <w:szCs w:val="28"/>
        </w:rPr>
        <w:t>561 с.</w:t>
      </w:r>
    </w:p>
    <w:p w:rsidR="00554982" w:rsidRPr="00616028" w:rsidRDefault="007A2201">
      <w:pPr>
        <w:pStyle w:val="af3"/>
        <w:numPr>
          <w:ilvl w:val="0"/>
          <w:numId w:val="1"/>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Население России в XX веке: Ист. очерки: [В 3 т.] / Отв. ред. Ю.А. Поляков. - М.: РОССПЭН, 2000. Т. 1: 1900—1939. 2000. 459, c.</w:t>
      </w:r>
    </w:p>
    <w:p w:rsidR="00554982" w:rsidRPr="00616028" w:rsidRDefault="007A2201">
      <w:pPr>
        <w:pStyle w:val="af3"/>
        <w:numPr>
          <w:ilvl w:val="0"/>
          <w:numId w:val="1"/>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rPr>
        <w:t>Энгельс, Ф. Происхождение семьи, частной собственности и государства: [перевод с немецкого] / Фридрих Энгельс. Москва: Издательство АСТ, 2019. 244 с.</w:t>
      </w:r>
    </w:p>
    <w:p w:rsidR="00554982" w:rsidRPr="00616028" w:rsidRDefault="00554982">
      <w:pPr>
        <w:pStyle w:val="af3"/>
        <w:spacing w:line="360" w:lineRule="auto"/>
        <w:contextualSpacing/>
        <w:jc w:val="both"/>
        <w:rPr>
          <w:rFonts w:ascii="Times New Roman" w:hAnsi="Times New Roman" w:cs="Times New Roman"/>
          <w:sz w:val="28"/>
          <w:szCs w:val="28"/>
        </w:rPr>
      </w:pPr>
    </w:p>
    <w:p w:rsidR="00554982" w:rsidRPr="00616028" w:rsidRDefault="007A2201">
      <w:pPr>
        <w:pStyle w:val="af3"/>
        <w:spacing w:line="360" w:lineRule="auto"/>
        <w:ind w:firstLine="851"/>
        <w:contextualSpacing/>
        <w:jc w:val="both"/>
        <w:rPr>
          <w:rFonts w:ascii="Times New Roman" w:hAnsi="Times New Roman" w:cs="Times New Roman"/>
          <w:sz w:val="28"/>
          <w:szCs w:val="28"/>
        </w:rPr>
      </w:pPr>
      <w:proofErr w:type="spellStart"/>
      <w:r w:rsidRPr="00616028">
        <w:rPr>
          <w:rFonts w:ascii="Times New Roman" w:hAnsi="Times New Roman" w:cs="Times New Roman"/>
          <w:sz w:val="28"/>
          <w:szCs w:val="28"/>
        </w:rPr>
        <w:t>References</w:t>
      </w:r>
      <w:proofErr w:type="spellEnd"/>
    </w:p>
    <w:p w:rsidR="00554982" w:rsidRPr="00616028" w:rsidRDefault="007A2201">
      <w:pPr>
        <w:pStyle w:val="af3"/>
        <w:numPr>
          <w:ilvl w:val="0"/>
          <w:numId w:val="2"/>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lang w:val="en-US"/>
        </w:rPr>
        <w:t xml:space="preserve">«Women's issue» in the ideas of the bolshevism ideological leaders: the transformation of social relations as well as role positions in the context of building a new social space/ </w:t>
      </w:r>
      <w:proofErr w:type="spellStart"/>
      <w:r w:rsidRPr="00616028">
        <w:rPr>
          <w:rFonts w:ascii="Times New Roman" w:hAnsi="Times New Roman" w:cs="Times New Roman"/>
          <w:sz w:val="28"/>
          <w:szCs w:val="28"/>
          <w:lang w:val="en-US"/>
        </w:rPr>
        <w:t>Ahmetov</w:t>
      </w:r>
      <w:proofErr w:type="spellEnd"/>
      <w:r w:rsidRPr="00616028">
        <w:rPr>
          <w:rFonts w:ascii="Times New Roman" w:hAnsi="Times New Roman" w:cs="Times New Roman"/>
          <w:sz w:val="28"/>
          <w:szCs w:val="28"/>
          <w:lang w:val="en-US"/>
        </w:rPr>
        <w:t xml:space="preserve"> a M.H., </w:t>
      </w:r>
      <w:proofErr w:type="spellStart"/>
      <w:r w:rsidRPr="00616028">
        <w:rPr>
          <w:rFonts w:ascii="Times New Roman" w:hAnsi="Times New Roman" w:cs="Times New Roman"/>
          <w:sz w:val="28"/>
          <w:szCs w:val="28"/>
          <w:lang w:val="en-US"/>
        </w:rPr>
        <w:t>Magsumov</w:t>
      </w:r>
      <w:proofErr w:type="spellEnd"/>
      <w:r w:rsidRPr="00616028">
        <w:rPr>
          <w:rFonts w:ascii="Times New Roman" w:hAnsi="Times New Roman" w:cs="Times New Roman"/>
          <w:sz w:val="28"/>
          <w:szCs w:val="28"/>
          <w:lang w:val="en-US"/>
        </w:rPr>
        <w:t xml:space="preserve"> T.A. - </w:t>
      </w:r>
      <w:proofErr w:type="spellStart"/>
      <w:r w:rsidRPr="00616028">
        <w:rPr>
          <w:rFonts w:ascii="Times New Roman" w:hAnsi="Times New Roman" w:cs="Times New Roman"/>
          <w:sz w:val="28"/>
          <w:szCs w:val="28"/>
          <w:lang w:val="en-US"/>
        </w:rPr>
        <w:t>Kazanskii</w:t>
      </w:r>
      <w:proofErr w:type="spellEnd"/>
      <w:r w:rsidRPr="00616028">
        <w:rPr>
          <w:rFonts w:ascii="Times New Roman" w:hAnsi="Times New Roman" w:cs="Times New Roman"/>
          <w:sz w:val="28"/>
          <w:szCs w:val="28"/>
          <w:lang w:val="en-US"/>
        </w:rPr>
        <w:t xml:space="preserve"> </w:t>
      </w:r>
      <w:proofErr w:type="spellStart"/>
      <w:r w:rsidRPr="00616028">
        <w:rPr>
          <w:rFonts w:ascii="Times New Roman" w:hAnsi="Times New Roman" w:cs="Times New Roman"/>
          <w:sz w:val="28"/>
          <w:szCs w:val="28"/>
          <w:lang w:val="en-US"/>
        </w:rPr>
        <w:t>sotsial'no-gumanitarnyi</w:t>
      </w:r>
      <w:proofErr w:type="spellEnd"/>
      <w:r w:rsidRPr="00616028">
        <w:rPr>
          <w:rFonts w:ascii="Times New Roman" w:hAnsi="Times New Roman" w:cs="Times New Roman"/>
          <w:sz w:val="28"/>
          <w:szCs w:val="28"/>
          <w:lang w:val="en-US"/>
        </w:rPr>
        <w:t xml:space="preserve"> </w:t>
      </w:r>
      <w:proofErr w:type="spellStart"/>
      <w:r w:rsidRPr="00616028">
        <w:rPr>
          <w:rFonts w:ascii="Times New Roman" w:hAnsi="Times New Roman" w:cs="Times New Roman"/>
          <w:sz w:val="28"/>
          <w:szCs w:val="28"/>
          <w:lang w:val="en-US"/>
        </w:rPr>
        <w:t>vestnik</w:t>
      </w:r>
      <w:proofErr w:type="spellEnd"/>
      <w:r w:rsidRPr="00616028">
        <w:rPr>
          <w:rFonts w:ascii="Times New Roman" w:hAnsi="Times New Roman" w:cs="Times New Roman"/>
          <w:sz w:val="28"/>
          <w:szCs w:val="28"/>
          <w:lang w:val="en-US"/>
        </w:rPr>
        <w:t xml:space="preserve">. </w:t>
      </w:r>
      <w:r w:rsidRPr="00616028">
        <w:rPr>
          <w:rFonts w:ascii="Times New Roman" w:hAnsi="Times New Roman" w:cs="Times New Roman"/>
          <w:sz w:val="28"/>
          <w:szCs w:val="28"/>
        </w:rPr>
        <w:t xml:space="preserve">2019 (3). </w:t>
      </w:r>
      <w:r w:rsidRPr="00616028">
        <w:rPr>
          <w:rFonts w:ascii="Times New Roman" w:hAnsi="Times New Roman" w:cs="Times New Roman"/>
          <w:sz w:val="28"/>
          <w:szCs w:val="28"/>
          <w:lang w:val="en-US"/>
        </w:rPr>
        <w:t>P</w:t>
      </w:r>
      <w:r w:rsidRPr="00616028">
        <w:rPr>
          <w:rFonts w:ascii="Times New Roman" w:hAnsi="Times New Roman" w:cs="Times New Roman"/>
          <w:sz w:val="28"/>
          <w:szCs w:val="28"/>
        </w:rPr>
        <w:t>. 17-23.</w:t>
      </w:r>
    </w:p>
    <w:p w:rsidR="00554982" w:rsidRPr="00616028" w:rsidRDefault="007A2201">
      <w:pPr>
        <w:pStyle w:val="af3"/>
        <w:numPr>
          <w:ilvl w:val="0"/>
          <w:numId w:val="2"/>
        </w:numPr>
        <w:spacing w:line="360" w:lineRule="auto"/>
        <w:ind w:left="0" w:firstLine="851"/>
        <w:contextualSpacing/>
        <w:jc w:val="both"/>
        <w:rPr>
          <w:rFonts w:ascii="Times New Roman" w:hAnsi="Times New Roman" w:cs="Times New Roman"/>
          <w:sz w:val="28"/>
          <w:szCs w:val="28"/>
          <w:lang w:val="en-US"/>
        </w:rPr>
      </w:pPr>
      <w:proofErr w:type="spellStart"/>
      <w:r w:rsidRPr="00616028">
        <w:rPr>
          <w:rFonts w:ascii="Times New Roman" w:hAnsi="Times New Roman" w:cs="Times New Roman"/>
          <w:sz w:val="28"/>
          <w:szCs w:val="28"/>
          <w:lang w:val="en-US"/>
        </w:rPr>
        <w:t>Alferova</w:t>
      </w:r>
      <w:proofErr w:type="spellEnd"/>
      <w:r w:rsidRPr="00616028">
        <w:rPr>
          <w:rFonts w:ascii="Times New Roman" w:hAnsi="Times New Roman" w:cs="Times New Roman"/>
          <w:sz w:val="28"/>
          <w:szCs w:val="28"/>
          <w:lang w:val="en-US"/>
        </w:rPr>
        <w:t xml:space="preserve"> I.V. «Women's issue» in the bolshevism theory and practice. – Bryansk: «</w:t>
      </w:r>
      <w:proofErr w:type="spellStart"/>
      <w:r w:rsidRPr="00616028">
        <w:rPr>
          <w:rFonts w:ascii="Times New Roman" w:hAnsi="Times New Roman" w:cs="Times New Roman"/>
          <w:sz w:val="28"/>
          <w:szCs w:val="28"/>
          <w:lang w:val="en-US"/>
        </w:rPr>
        <w:t>Kursiv</w:t>
      </w:r>
      <w:proofErr w:type="spellEnd"/>
      <w:r w:rsidRPr="00616028">
        <w:rPr>
          <w:rFonts w:ascii="Times New Roman" w:hAnsi="Times New Roman" w:cs="Times New Roman"/>
          <w:sz w:val="28"/>
          <w:szCs w:val="28"/>
          <w:lang w:val="en-US"/>
        </w:rPr>
        <w:t xml:space="preserve">», 2011. </w:t>
      </w:r>
      <w:proofErr w:type="gramStart"/>
      <w:r w:rsidRPr="00616028">
        <w:rPr>
          <w:rFonts w:ascii="Times New Roman" w:hAnsi="Times New Roman" w:cs="Times New Roman"/>
          <w:sz w:val="28"/>
          <w:szCs w:val="28"/>
          <w:lang w:val="en-US"/>
        </w:rPr>
        <w:t>352</w:t>
      </w:r>
      <w:proofErr w:type="gramEnd"/>
      <w:r w:rsidRPr="00616028">
        <w:rPr>
          <w:rFonts w:ascii="Times New Roman" w:hAnsi="Times New Roman" w:cs="Times New Roman"/>
          <w:sz w:val="28"/>
          <w:szCs w:val="28"/>
          <w:lang w:val="en-US"/>
        </w:rPr>
        <w:t xml:space="preserve"> p.</w:t>
      </w:r>
    </w:p>
    <w:p w:rsidR="00554982" w:rsidRPr="00616028" w:rsidRDefault="007A2201">
      <w:pPr>
        <w:pStyle w:val="af3"/>
        <w:numPr>
          <w:ilvl w:val="0"/>
          <w:numId w:val="2"/>
        </w:numPr>
        <w:spacing w:line="360" w:lineRule="auto"/>
        <w:ind w:left="0" w:firstLine="851"/>
        <w:contextualSpacing/>
        <w:jc w:val="both"/>
        <w:rPr>
          <w:rFonts w:ascii="Times New Roman" w:hAnsi="Times New Roman" w:cs="Times New Roman"/>
          <w:sz w:val="28"/>
          <w:szCs w:val="28"/>
          <w:lang w:val="en-US"/>
        </w:rPr>
      </w:pPr>
      <w:r w:rsidRPr="00616028">
        <w:rPr>
          <w:rFonts w:ascii="Times New Roman" w:hAnsi="Times New Roman" w:cs="Times New Roman"/>
          <w:sz w:val="28"/>
          <w:szCs w:val="28"/>
          <w:lang w:val="en-US"/>
        </w:rPr>
        <w:t xml:space="preserve">Women </w:t>
      </w:r>
      <w:proofErr w:type="gramStart"/>
      <w:r w:rsidRPr="00616028">
        <w:rPr>
          <w:rFonts w:ascii="Times New Roman" w:hAnsi="Times New Roman" w:cs="Times New Roman"/>
          <w:sz w:val="28"/>
          <w:szCs w:val="28"/>
          <w:lang w:val="en-US"/>
        </w:rPr>
        <w:t>Of</w:t>
      </w:r>
      <w:proofErr w:type="gramEnd"/>
      <w:r w:rsidRPr="00616028">
        <w:rPr>
          <w:rFonts w:ascii="Times New Roman" w:hAnsi="Times New Roman" w:cs="Times New Roman"/>
          <w:sz w:val="28"/>
          <w:szCs w:val="28"/>
          <w:lang w:val="en-US"/>
        </w:rPr>
        <w:t xml:space="preserve"> The Soviet Country: brief historical essay / [I. S. </w:t>
      </w:r>
      <w:proofErr w:type="spellStart"/>
      <w:r w:rsidRPr="00616028">
        <w:rPr>
          <w:rFonts w:ascii="Times New Roman" w:hAnsi="Times New Roman" w:cs="Times New Roman"/>
          <w:sz w:val="28"/>
          <w:szCs w:val="28"/>
          <w:lang w:val="en-US"/>
        </w:rPr>
        <w:t>Kulikova</w:t>
      </w:r>
      <w:proofErr w:type="spellEnd"/>
      <w:r w:rsidRPr="00616028">
        <w:rPr>
          <w:rFonts w:ascii="Times New Roman" w:hAnsi="Times New Roman" w:cs="Times New Roman"/>
          <w:sz w:val="28"/>
          <w:szCs w:val="28"/>
          <w:lang w:val="en-US"/>
        </w:rPr>
        <w:t xml:space="preserve">, E. I. </w:t>
      </w:r>
      <w:proofErr w:type="spellStart"/>
      <w:r w:rsidRPr="00616028">
        <w:rPr>
          <w:rFonts w:ascii="Times New Roman" w:hAnsi="Times New Roman" w:cs="Times New Roman"/>
          <w:sz w:val="28"/>
          <w:szCs w:val="28"/>
          <w:lang w:val="en-US"/>
        </w:rPr>
        <w:t>Bochkareva</w:t>
      </w:r>
      <w:proofErr w:type="spellEnd"/>
      <w:r w:rsidRPr="00616028">
        <w:rPr>
          <w:rFonts w:ascii="Times New Roman" w:hAnsi="Times New Roman" w:cs="Times New Roman"/>
          <w:sz w:val="28"/>
          <w:szCs w:val="28"/>
          <w:lang w:val="en-US"/>
        </w:rPr>
        <w:t xml:space="preserve">, E.I. </w:t>
      </w:r>
      <w:proofErr w:type="spellStart"/>
      <w:r w:rsidRPr="00616028">
        <w:rPr>
          <w:rFonts w:ascii="Times New Roman" w:hAnsi="Times New Roman" w:cs="Times New Roman"/>
          <w:sz w:val="28"/>
          <w:szCs w:val="28"/>
          <w:lang w:val="en-US"/>
        </w:rPr>
        <w:t>Lesokhina</w:t>
      </w:r>
      <w:proofErr w:type="spellEnd"/>
      <w:r w:rsidRPr="00616028">
        <w:rPr>
          <w:rFonts w:ascii="Times New Roman" w:hAnsi="Times New Roman" w:cs="Times New Roman"/>
          <w:sz w:val="28"/>
          <w:szCs w:val="28"/>
          <w:lang w:val="en-US"/>
        </w:rPr>
        <w:t xml:space="preserve">, S.T. </w:t>
      </w:r>
      <w:proofErr w:type="spellStart"/>
      <w:r w:rsidRPr="00616028">
        <w:rPr>
          <w:rFonts w:ascii="Times New Roman" w:hAnsi="Times New Roman" w:cs="Times New Roman"/>
          <w:sz w:val="28"/>
          <w:szCs w:val="28"/>
          <w:lang w:val="en-US"/>
        </w:rPr>
        <w:t>Lyubimova</w:t>
      </w:r>
      <w:proofErr w:type="spellEnd"/>
      <w:r w:rsidRPr="00616028">
        <w:rPr>
          <w:rFonts w:ascii="Times New Roman" w:hAnsi="Times New Roman" w:cs="Times New Roman"/>
          <w:sz w:val="28"/>
          <w:szCs w:val="28"/>
          <w:lang w:val="en-US"/>
        </w:rPr>
        <w:t xml:space="preserve"> </w:t>
      </w:r>
      <w:proofErr w:type="spellStart"/>
      <w:r w:rsidRPr="00616028">
        <w:rPr>
          <w:rFonts w:ascii="Times New Roman" w:hAnsi="Times New Roman" w:cs="Times New Roman"/>
          <w:sz w:val="28"/>
          <w:szCs w:val="28"/>
          <w:lang w:val="en-US"/>
        </w:rPr>
        <w:t>i</w:t>
      </w:r>
      <w:proofErr w:type="spellEnd"/>
      <w:r w:rsidRPr="00616028">
        <w:rPr>
          <w:rFonts w:ascii="Times New Roman" w:hAnsi="Times New Roman" w:cs="Times New Roman"/>
          <w:sz w:val="28"/>
          <w:szCs w:val="28"/>
          <w:lang w:val="en-US"/>
        </w:rPr>
        <w:t xml:space="preserve"> dr.]. Moskva: </w:t>
      </w:r>
      <w:proofErr w:type="spellStart"/>
      <w:r w:rsidRPr="00616028">
        <w:rPr>
          <w:rFonts w:ascii="Times New Roman" w:hAnsi="Times New Roman" w:cs="Times New Roman"/>
          <w:sz w:val="28"/>
          <w:szCs w:val="28"/>
          <w:lang w:val="en-US"/>
        </w:rPr>
        <w:t>Politizdat</w:t>
      </w:r>
      <w:proofErr w:type="spellEnd"/>
      <w:r w:rsidRPr="00616028">
        <w:rPr>
          <w:rFonts w:ascii="Times New Roman" w:hAnsi="Times New Roman" w:cs="Times New Roman"/>
          <w:sz w:val="28"/>
          <w:szCs w:val="28"/>
          <w:lang w:val="en-US"/>
        </w:rPr>
        <w:t xml:space="preserve">, 1977. </w:t>
      </w:r>
      <w:proofErr w:type="gramStart"/>
      <w:r w:rsidRPr="00616028">
        <w:rPr>
          <w:rFonts w:ascii="Times New Roman" w:hAnsi="Times New Roman" w:cs="Times New Roman"/>
          <w:sz w:val="28"/>
          <w:szCs w:val="28"/>
          <w:lang w:val="en-US"/>
        </w:rPr>
        <w:t>240</w:t>
      </w:r>
      <w:proofErr w:type="gramEnd"/>
      <w:r w:rsidRPr="00616028">
        <w:rPr>
          <w:rFonts w:ascii="Times New Roman" w:hAnsi="Times New Roman" w:cs="Times New Roman"/>
          <w:sz w:val="28"/>
          <w:szCs w:val="28"/>
          <w:lang w:val="en-US"/>
        </w:rPr>
        <w:t xml:space="preserve"> p. </w:t>
      </w:r>
    </w:p>
    <w:p w:rsidR="00554982" w:rsidRPr="00616028" w:rsidRDefault="007A2201">
      <w:pPr>
        <w:pStyle w:val="af3"/>
        <w:numPr>
          <w:ilvl w:val="0"/>
          <w:numId w:val="2"/>
        </w:numPr>
        <w:spacing w:line="360" w:lineRule="auto"/>
        <w:ind w:left="0" w:firstLine="851"/>
        <w:contextualSpacing/>
        <w:jc w:val="both"/>
        <w:rPr>
          <w:rFonts w:ascii="Times New Roman" w:hAnsi="Times New Roman" w:cs="Times New Roman"/>
          <w:sz w:val="28"/>
          <w:szCs w:val="28"/>
          <w:lang w:val="en-US"/>
        </w:rPr>
      </w:pPr>
      <w:proofErr w:type="spellStart"/>
      <w:r w:rsidRPr="00616028">
        <w:rPr>
          <w:rFonts w:ascii="Times New Roman" w:hAnsi="Times New Roman" w:cs="Times New Roman"/>
          <w:sz w:val="28"/>
          <w:szCs w:val="28"/>
          <w:lang w:val="en-US"/>
        </w:rPr>
        <w:t>Milovidova</w:t>
      </w:r>
      <w:proofErr w:type="spellEnd"/>
      <w:r w:rsidRPr="00616028">
        <w:rPr>
          <w:rFonts w:ascii="Times New Roman" w:hAnsi="Times New Roman" w:cs="Times New Roman"/>
          <w:sz w:val="28"/>
          <w:szCs w:val="28"/>
          <w:lang w:val="en-US"/>
        </w:rPr>
        <w:t xml:space="preserve"> E. The women's issue and the women's movement: chrestomathy. Moskva; Leningrad: </w:t>
      </w:r>
      <w:proofErr w:type="spellStart"/>
      <w:r w:rsidRPr="00616028">
        <w:rPr>
          <w:rFonts w:ascii="Times New Roman" w:hAnsi="Times New Roman" w:cs="Times New Roman"/>
          <w:sz w:val="28"/>
          <w:szCs w:val="28"/>
          <w:lang w:val="en-US"/>
        </w:rPr>
        <w:t>Gos</w:t>
      </w:r>
      <w:proofErr w:type="spellEnd"/>
      <w:r w:rsidRPr="00616028">
        <w:rPr>
          <w:rFonts w:ascii="Times New Roman" w:hAnsi="Times New Roman" w:cs="Times New Roman"/>
          <w:sz w:val="28"/>
          <w:szCs w:val="28"/>
          <w:lang w:val="en-US"/>
        </w:rPr>
        <w:t xml:space="preserve">. </w:t>
      </w:r>
      <w:proofErr w:type="spellStart"/>
      <w:proofErr w:type="gramStart"/>
      <w:r w:rsidRPr="00616028">
        <w:rPr>
          <w:rFonts w:ascii="Times New Roman" w:hAnsi="Times New Roman" w:cs="Times New Roman"/>
          <w:sz w:val="28"/>
          <w:szCs w:val="28"/>
          <w:lang w:val="en-US"/>
        </w:rPr>
        <w:t>izd-vo</w:t>
      </w:r>
      <w:proofErr w:type="spellEnd"/>
      <w:proofErr w:type="gramEnd"/>
      <w:r w:rsidRPr="00616028">
        <w:rPr>
          <w:rFonts w:ascii="Times New Roman" w:hAnsi="Times New Roman" w:cs="Times New Roman"/>
          <w:sz w:val="28"/>
          <w:szCs w:val="28"/>
          <w:lang w:val="en-US"/>
        </w:rPr>
        <w:t xml:space="preserve">, 1929.  </w:t>
      </w:r>
      <w:proofErr w:type="gramStart"/>
      <w:r w:rsidRPr="00616028">
        <w:rPr>
          <w:rFonts w:ascii="Times New Roman" w:hAnsi="Times New Roman" w:cs="Times New Roman"/>
          <w:sz w:val="28"/>
          <w:szCs w:val="28"/>
          <w:lang w:val="en-US"/>
        </w:rPr>
        <w:t>507</w:t>
      </w:r>
      <w:proofErr w:type="gramEnd"/>
      <w:r w:rsidRPr="00616028">
        <w:rPr>
          <w:rFonts w:ascii="Times New Roman" w:hAnsi="Times New Roman" w:cs="Times New Roman"/>
          <w:sz w:val="28"/>
          <w:szCs w:val="28"/>
          <w:lang w:val="en-US"/>
        </w:rPr>
        <w:t>, p.</w:t>
      </w:r>
    </w:p>
    <w:p w:rsidR="00554982" w:rsidRPr="00616028" w:rsidRDefault="007A2201">
      <w:pPr>
        <w:pStyle w:val="af3"/>
        <w:numPr>
          <w:ilvl w:val="0"/>
          <w:numId w:val="2"/>
        </w:numPr>
        <w:spacing w:line="360" w:lineRule="auto"/>
        <w:ind w:left="0" w:firstLine="851"/>
        <w:contextualSpacing/>
        <w:jc w:val="both"/>
        <w:rPr>
          <w:rFonts w:ascii="Times New Roman" w:hAnsi="Times New Roman" w:cs="Times New Roman"/>
          <w:sz w:val="28"/>
          <w:szCs w:val="28"/>
          <w:lang w:val="en-US"/>
        </w:rPr>
      </w:pPr>
      <w:proofErr w:type="spellStart"/>
      <w:r w:rsidRPr="00616028">
        <w:rPr>
          <w:rFonts w:ascii="Times New Roman" w:hAnsi="Times New Roman" w:cs="Times New Roman"/>
          <w:sz w:val="28"/>
          <w:szCs w:val="28"/>
          <w:lang w:val="en-US"/>
        </w:rPr>
        <w:t>Kaplun</w:t>
      </w:r>
      <w:proofErr w:type="spellEnd"/>
      <w:r w:rsidRPr="00616028">
        <w:rPr>
          <w:rFonts w:ascii="Times New Roman" w:hAnsi="Times New Roman" w:cs="Times New Roman"/>
          <w:sz w:val="28"/>
          <w:szCs w:val="28"/>
          <w:lang w:val="en-US"/>
        </w:rPr>
        <w:t xml:space="preserve"> S.I. Modern problems of women's work and life / S. </w:t>
      </w:r>
      <w:proofErr w:type="spellStart"/>
      <w:r w:rsidRPr="00616028">
        <w:rPr>
          <w:rFonts w:ascii="Times New Roman" w:hAnsi="Times New Roman" w:cs="Times New Roman"/>
          <w:sz w:val="28"/>
          <w:szCs w:val="28"/>
          <w:lang w:val="en-US"/>
        </w:rPr>
        <w:t>Kaplun</w:t>
      </w:r>
      <w:proofErr w:type="spellEnd"/>
      <w:r w:rsidRPr="00616028">
        <w:rPr>
          <w:rFonts w:ascii="Times New Roman" w:hAnsi="Times New Roman" w:cs="Times New Roman"/>
          <w:sz w:val="28"/>
          <w:szCs w:val="28"/>
          <w:lang w:val="en-US"/>
        </w:rPr>
        <w:t xml:space="preserve">. - 2-е ed., revised. </w:t>
      </w:r>
      <w:proofErr w:type="gramStart"/>
      <w:r w:rsidRPr="00616028">
        <w:rPr>
          <w:rFonts w:ascii="Times New Roman" w:hAnsi="Times New Roman" w:cs="Times New Roman"/>
          <w:sz w:val="28"/>
          <w:szCs w:val="28"/>
          <w:lang w:val="en-US"/>
        </w:rPr>
        <w:t>and</w:t>
      </w:r>
      <w:proofErr w:type="gramEnd"/>
      <w:r w:rsidRPr="00616028">
        <w:rPr>
          <w:rFonts w:ascii="Times New Roman" w:hAnsi="Times New Roman" w:cs="Times New Roman"/>
          <w:sz w:val="28"/>
          <w:szCs w:val="28"/>
          <w:lang w:val="en-US"/>
        </w:rPr>
        <w:t xml:space="preserve"> add.- Moskva: </w:t>
      </w:r>
      <w:proofErr w:type="spellStart"/>
      <w:r w:rsidRPr="00616028">
        <w:rPr>
          <w:rFonts w:ascii="Times New Roman" w:hAnsi="Times New Roman" w:cs="Times New Roman"/>
          <w:sz w:val="28"/>
          <w:szCs w:val="28"/>
          <w:lang w:val="en-US"/>
        </w:rPr>
        <w:t>Voprosy</w:t>
      </w:r>
      <w:proofErr w:type="spellEnd"/>
      <w:r w:rsidRPr="00616028">
        <w:rPr>
          <w:rFonts w:ascii="Times New Roman" w:hAnsi="Times New Roman" w:cs="Times New Roman"/>
          <w:sz w:val="28"/>
          <w:szCs w:val="28"/>
          <w:lang w:val="en-US"/>
        </w:rPr>
        <w:t xml:space="preserve"> </w:t>
      </w:r>
      <w:proofErr w:type="spellStart"/>
      <w:r w:rsidRPr="00616028">
        <w:rPr>
          <w:rFonts w:ascii="Times New Roman" w:hAnsi="Times New Roman" w:cs="Times New Roman"/>
          <w:sz w:val="28"/>
          <w:szCs w:val="28"/>
          <w:lang w:val="en-US"/>
        </w:rPr>
        <w:t>truda</w:t>
      </w:r>
      <w:proofErr w:type="spellEnd"/>
      <w:r w:rsidRPr="00616028">
        <w:rPr>
          <w:rFonts w:ascii="Times New Roman" w:hAnsi="Times New Roman" w:cs="Times New Roman"/>
          <w:sz w:val="28"/>
          <w:szCs w:val="28"/>
          <w:lang w:val="en-US"/>
        </w:rPr>
        <w:t xml:space="preserve">, 1925. </w:t>
      </w:r>
      <w:proofErr w:type="gramStart"/>
      <w:r w:rsidRPr="00616028">
        <w:rPr>
          <w:rFonts w:ascii="Times New Roman" w:hAnsi="Times New Roman" w:cs="Times New Roman"/>
          <w:sz w:val="28"/>
          <w:szCs w:val="28"/>
          <w:lang w:val="en-US"/>
        </w:rPr>
        <w:t>117</w:t>
      </w:r>
      <w:proofErr w:type="gramEnd"/>
      <w:r w:rsidRPr="00616028">
        <w:rPr>
          <w:rFonts w:ascii="Times New Roman" w:hAnsi="Times New Roman" w:cs="Times New Roman"/>
          <w:sz w:val="28"/>
          <w:szCs w:val="28"/>
          <w:lang w:val="en-US"/>
        </w:rPr>
        <w:t>, p.</w:t>
      </w:r>
    </w:p>
    <w:p w:rsidR="00554982" w:rsidRPr="00616028" w:rsidRDefault="007A2201">
      <w:pPr>
        <w:pStyle w:val="af3"/>
        <w:numPr>
          <w:ilvl w:val="0"/>
          <w:numId w:val="2"/>
        </w:numPr>
        <w:spacing w:line="360" w:lineRule="auto"/>
        <w:ind w:left="0" w:firstLine="851"/>
        <w:contextualSpacing/>
        <w:jc w:val="both"/>
        <w:rPr>
          <w:rFonts w:ascii="Times New Roman" w:hAnsi="Times New Roman" w:cs="Times New Roman"/>
          <w:sz w:val="28"/>
          <w:szCs w:val="28"/>
          <w:lang w:val="en-US"/>
        </w:rPr>
      </w:pPr>
      <w:proofErr w:type="spellStart"/>
      <w:r w:rsidRPr="00616028">
        <w:rPr>
          <w:rFonts w:ascii="Times New Roman" w:hAnsi="Times New Roman" w:cs="Times New Roman"/>
          <w:sz w:val="28"/>
          <w:szCs w:val="28"/>
          <w:lang w:val="en-US"/>
        </w:rPr>
        <w:t>Okorochkova</w:t>
      </w:r>
      <w:proofErr w:type="spellEnd"/>
      <w:r w:rsidRPr="00616028">
        <w:rPr>
          <w:rFonts w:ascii="Times New Roman" w:hAnsi="Times New Roman" w:cs="Times New Roman"/>
          <w:sz w:val="28"/>
          <w:szCs w:val="28"/>
          <w:lang w:val="en-US"/>
        </w:rPr>
        <w:t xml:space="preserve">, T.S. Women's labor in the industry of the USSR during the NEP / T.S. </w:t>
      </w:r>
      <w:proofErr w:type="spellStart"/>
      <w:r w:rsidRPr="00616028">
        <w:rPr>
          <w:rFonts w:ascii="Times New Roman" w:hAnsi="Times New Roman" w:cs="Times New Roman"/>
          <w:sz w:val="28"/>
          <w:szCs w:val="28"/>
          <w:lang w:val="en-US"/>
        </w:rPr>
        <w:t>Okorochkova</w:t>
      </w:r>
      <w:proofErr w:type="spellEnd"/>
      <w:r w:rsidRPr="00616028">
        <w:rPr>
          <w:rFonts w:ascii="Times New Roman" w:hAnsi="Times New Roman" w:cs="Times New Roman"/>
          <w:sz w:val="28"/>
          <w:szCs w:val="28"/>
          <w:lang w:val="en-US"/>
        </w:rPr>
        <w:t xml:space="preserve">. </w:t>
      </w:r>
      <w:proofErr w:type="spellStart"/>
      <w:r w:rsidRPr="00616028">
        <w:rPr>
          <w:rFonts w:ascii="Times New Roman" w:hAnsi="Times New Roman" w:cs="Times New Roman"/>
          <w:i/>
          <w:iCs/>
          <w:sz w:val="28"/>
          <w:szCs w:val="28"/>
          <w:lang w:val="en-US"/>
        </w:rPr>
        <w:t>Sotsiologicheskie</w:t>
      </w:r>
      <w:proofErr w:type="spellEnd"/>
      <w:r w:rsidRPr="00616028">
        <w:rPr>
          <w:rFonts w:ascii="Times New Roman" w:hAnsi="Times New Roman" w:cs="Times New Roman"/>
          <w:i/>
          <w:iCs/>
          <w:sz w:val="28"/>
          <w:szCs w:val="28"/>
          <w:lang w:val="en-US"/>
        </w:rPr>
        <w:t xml:space="preserve"> </w:t>
      </w:r>
      <w:proofErr w:type="spellStart"/>
      <w:r w:rsidRPr="00616028">
        <w:rPr>
          <w:rFonts w:ascii="Times New Roman" w:hAnsi="Times New Roman" w:cs="Times New Roman"/>
          <w:i/>
          <w:iCs/>
          <w:sz w:val="28"/>
          <w:szCs w:val="28"/>
          <w:lang w:val="en-US"/>
        </w:rPr>
        <w:t>issledovaniya</w:t>
      </w:r>
      <w:proofErr w:type="spellEnd"/>
      <w:r w:rsidRPr="00616028">
        <w:rPr>
          <w:rFonts w:ascii="Times New Roman" w:hAnsi="Times New Roman" w:cs="Times New Roman"/>
          <w:i/>
          <w:iCs/>
          <w:sz w:val="28"/>
          <w:szCs w:val="28"/>
          <w:lang w:val="en-US"/>
        </w:rPr>
        <w:t xml:space="preserve">. </w:t>
      </w:r>
      <w:r w:rsidRPr="00616028">
        <w:rPr>
          <w:rFonts w:ascii="Times New Roman" w:hAnsi="Times New Roman" w:cs="Times New Roman"/>
          <w:sz w:val="28"/>
          <w:szCs w:val="28"/>
          <w:lang w:val="en-US"/>
        </w:rPr>
        <w:t xml:space="preserve"> 999.  №9. P. 93–100.</w:t>
      </w:r>
    </w:p>
    <w:p w:rsidR="00554982" w:rsidRPr="00616028" w:rsidRDefault="007A2201">
      <w:pPr>
        <w:pStyle w:val="af3"/>
        <w:numPr>
          <w:ilvl w:val="0"/>
          <w:numId w:val="2"/>
        </w:numPr>
        <w:spacing w:line="360" w:lineRule="auto"/>
        <w:ind w:left="0" w:firstLine="851"/>
        <w:contextualSpacing/>
        <w:jc w:val="both"/>
      </w:pPr>
      <w:proofErr w:type="spellStart"/>
      <w:r w:rsidRPr="00616028">
        <w:rPr>
          <w:rFonts w:ascii="Times New Roman" w:hAnsi="Times New Roman" w:cs="Times New Roman"/>
          <w:sz w:val="28"/>
          <w:szCs w:val="28"/>
          <w:lang w:val="en-US"/>
        </w:rPr>
        <w:t>Balakhnina</w:t>
      </w:r>
      <w:proofErr w:type="spellEnd"/>
      <w:r w:rsidRPr="00616028">
        <w:rPr>
          <w:rFonts w:ascii="Times New Roman" w:hAnsi="Times New Roman" w:cs="Times New Roman"/>
          <w:sz w:val="28"/>
          <w:szCs w:val="28"/>
          <w:lang w:val="en-US"/>
        </w:rPr>
        <w:t xml:space="preserve">, M.V. Women's labor in the industry of Siberia in the 1920s. </w:t>
      </w:r>
      <w:proofErr w:type="spellStart"/>
      <w:r w:rsidRPr="00616028">
        <w:rPr>
          <w:rFonts w:ascii="Times New Roman" w:hAnsi="Times New Roman" w:cs="Times New Roman"/>
          <w:i/>
          <w:iCs/>
          <w:sz w:val="28"/>
          <w:szCs w:val="28"/>
          <w:lang w:val="en-US"/>
        </w:rPr>
        <w:t>Vestnik</w:t>
      </w:r>
      <w:proofErr w:type="spellEnd"/>
      <w:r w:rsidRPr="00616028">
        <w:rPr>
          <w:rFonts w:ascii="Times New Roman" w:hAnsi="Times New Roman" w:cs="Times New Roman"/>
          <w:i/>
          <w:iCs/>
          <w:sz w:val="28"/>
          <w:szCs w:val="28"/>
          <w:lang w:val="en-US"/>
        </w:rPr>
        <w:t xml:space="preserve"> </w:t>
      </w:r>
      <w:proofErr w:type="spellStart"/>
      <w:r w:rsidRPr="00616028">
        <w:rPr>
          <w:rFonts w:ascii="Times New Roman" w:hAnsi="Times New Roman" w:cs="Times New Roman"/>
          <w:i/>
          <w:iCs/>
          <w:sz w:val="28"/>
          <w:szCs w:val="28"/>
          <w:lang w:val="en-US"/>
        </w:rPr>
        <w:t>Tomskogo</w:t>
      </w:r>
      <w:proofErr w:type="spellEnd"/>
      <w:r w:rsidRPr="00616028">
        <w:rPr>
          <w:rFonts w:ascii="Times New Roman" w:hAnsi="Times New Roman" w:cs="Times New Roman"/>
          <w:i/>
          <w:iCs/>
          <w:sz w:val="28"/>
          <w:szCs w:val="28"/>
          <w:lang w:val="en-US"/>
        </w:rPr>
        <w:t xml:space="preserve"> </w:t>
      </w:r>
      <w:proofErr w:type="spellStart"/>
      <w:r w:rsidRPr="00616028">
        <w:rPr>
          <w:rFonts w:ascii="Times New Roman" w:hAnsi="Times New Roman" w:cs="Times New Roman"/>
          <w:i/>
          <w:iCs/>
          <w:sz w:val="28"/>
          <w:szCs w:val="28"/>
          <w:lang w:val="en-US"/>
        </w:rPr>
        <w:t>gosudarstvennogo</w:t>
      </w:r>
      <w:proofErr w:type="spellEnd"/>
      <w:r w:rsidRPr="00616028">
        <w:rPr>
          <w:rFonts w:ascii="Times New Roman" w:hAnsi="Times New Roman" w:cs="Times New Roman"/>
          <w:i/>
          <w:iCs/>
          <w:sz w:val="28"/>
          <w:szCs w:val="28"/>
          <w:lang w:val="en-US"/>
        </w:rPr>
        <w:t xml:space="preserve"> </w:t>
      </w:r>
      <w:proofErr w:type="spellStart"/>
      <w:r w:rsidRPr="00616028">
        <w:rPr>
          <w:rFonts w:ascii="Times New Roman" w:hAnsi="Times New Roman" w:cs="Times New Roman"/>
          <w:i/>
          <w:iCs/>
          <w:sz w:val="28"/>
          <w:szCs w:val="28"/>
          <w:lang w:val="en-US"/>
        </w:rPr>
        <w:t>universiteta</w:t>
      </w:r>
      <w:proofErr w:type="spellEnd"/>
      <w:r w:rsidRPr="00616028">
        <w:rPr>
          <w:rFonts w:ascii="Times New Roman" w:hAnsi="Times New Roman" w:cs="Times New Roman"/>
          <w:i/>
          <w:iCs/>
          <w:sz w:val="28"/>
          <w:szCs w:val="28"/>
          <w:lang w:val="en-US"/>
        </w:rPr>
        <w:t xml:space="preserve">. </w:t>
      </w:r>
      <w:proofErr w:type="spellStart"/>
      <w:r w:rsidRPr="00616028">
        <w:rPr>
          <w:rFonts w:ascii="Times New Roman" w:hAnsi="Times New Roman" w:cs="Times New Roman"/>
          <w:i/>
          <w:iCs/>
          <w:sz w:val="28"/>
          <w:szCs w:val="28"/>
          <w:lang w:val="en-US"/>
        </w:rPr>
        <w:t>Istoriya</w:t>
      </w:r>
      <w:proofErr w:type="spellEnd"/>
      <w:r w:rsidRPr="00616028">
        <w:rPr>
          <w:rFonts w:ascii="Times New Roman" w:hAnsi="Times New Roman" w:cs="Times New Roman"/>
          <w:i/>
          <w:iCs/>
          <w:sz w:val="28"/>
          <w:szCs w:val="28"/>
          <w:lang w:val="en-US"/>
        </w:rPr>
        <w:t>.</w:t>
      </w:r>
      <w:r w:rsidRPr="00616028">
        <w:rPr>
          <w:rFonts w:ascii="Times New Roman" w:hAnsi="Times New Roman" w:cs="Times New Roman"/>
          <w:sz w:val="28"/>
          <w:szCs w:val="28"/>
          <w:lang w:val="en-US"/>
        </w:rPr>
        <w:t xml:space="preserve"> 2014. № 3 (29). P. 37–40.</w:t>
      </w:r>
    </w:p>
    <w:p w:rsidR="00554982" w:rsidRPr="00616028" w:rsidRDefault="007A2201">
      <w:pPr>
        <w:pStyle w:val="af3"/>
        <w:numPr>
          <w:ilvl w:val="0"/>
          <w:numId w:val="2"/>
        </w:numPr>
        <w:spacing w:line="360" w:lineRule="auto"/>
        <w:ind w:left="0" w:firstLine="851"/>
        <w:contextualSpacing/>
        <w:jc w:val="both"/>
        <w:rPr>
          <w:rFonts w:ascii="Times New Roman" w:hAnsi="Times New Roman" w:cs="Times New Roman"/>
          <w:sz w:val="28"/>
          <w:szCs w:val="28"/>
          <w:lang w:val="en-US"/>
        </w:rPr>
      </w:pPr>
      <w:proofErr w:type="spellStart"/>
      <w:r w:rsidRPr="00616028">
        <w:rPr>
          <w:rFonts w:ascii="Times New Roman" w:hAnsi="Times New Roman" w:cs="Times New Roman"/>
          <w:sz w:val="28"/>
          <w:szCs w:val="28"/>
          <w:lang w:val="en-US"/>
        </w:rPr>
        <w:lastRenderedPageBreak/>
        <w:t>Isaev</w:t>
      </w:r>
      <w:proofErr w:type="spellEnd"/>
      <w:r w:rsidRPr="00616028">
        <w:rPr>
          <w:rFonts w:ascii="Times New Roman" w:hAnsi="Times New Roman" w:cs="Times New Roman"/>
          <w:sz w:val="28"/>
          <w:szCs w:val="28"/>
          <w:lang w:val="en-US"/>
        </w:rPr>
        <w:t xml:space="preserve"> V.I. Conditions and trends of women’s </w:t>
      </w:r>
      <w:proofErr w:type="spellStart"/>
      <w:r w:rsidRPr="00616028">
        <w:rPr>
          <w:rFonts w:ascii="Times New Roman" w:hAnsi="Times New Roman" w:cs="Times New Roman"/>
          <w:sz w:val="28"/>
          <w:szCs w:val="28"/>
          <w:lang w:val="en-US"/>
        </w:rPr>
        <w:t>involvment</w:t>
      </w:r>
      <w:proofErr w:type="spellEnd"/>
      <w:r w:rsidRPr="00616028">
        <w:rPr>
          <w:rFonts w:ascii="Times New Roman" w:hAnsi="Times New Roman" w:cs="Times New Roman"/>
          <w:sz w:val="28"/>
          <w:szCs w:val="28"/>
          <w:lang w:val="en-US"/>
        </w:rPr>
        <w:t xml:space="preserve"> in industry of Siberia during the 1930</w:t>
      </w:r>
      <w:r w:rsidRPr="00616028">
        <w:rPr>
          <w:rFonts w:ascii="Times New Roman" w:hAnsi="Times New Roman" w:cs="Times New Roman"/>
          <w:sz w:val="28"/>
          <w:szCs w:val="28"/>
          <w:vertAlign w:val="superscript"/>
          <w:lang w:val="en-US"/>
        </w:rPr>
        <w:t>th</w:t>
      </w:r>
      <w:r w:rsidRPr="00616028">
        <w:rPr>
          <w:rFonts w:ascii="Times New Roman" w:hAnsi="Times New Roman" w:cs="Times New Roman"/>
          <w:sz w:val="28"/>
          <w:szCs w:val="28"/>
          <w:lang w:val="en-US"/>
        </w:rPr>
        <w:t xml:space="preserve">. </w:t>
      </w:r>
      <w:proofErr w:type="spellStart"/>
      <w:r w:rsidRPr="00616028">
        <w:rPr>
          <w:rFonts w:ascii="Times New Roman" w:hAnsi="Times New Roman" w:cs="Times New Roman"/>
          <w:i/>
          <w:iCs/>
          <w:sz w:val="28"/>
          <w:szCs w:val="28"/>
          <w:lang w:val="en-US"/>
        </w:rPr>
        <w:t>Magistra</w:t>
      </w:r>
      <w:proofErr w:type="spellEnd"/>
      <w:r w:rsidRPr="00616028">
        <w:rPr>
          <w:rFonts w:ascii="Times New Roman" w:hAnsi="Times New Roman" w:cs="Times New Roman"/>
          <w:i/>
          <w:iCs/>
          <w:sz w:val="28"/>
          <w:szCs w:val="28"/>
          <w:lang w:val="en-US"/>
        </w:rPr>
        <w:t xml:space="preserve"> Vitae: </w:t>
      </w:r>
      <w:proofErr w:type="spellStart"/>
      <w:r w:rsidRPr="00616028">
        <w:rPr>
          <w:rFonts w:ascii="Times New Roman" w:hAnsi="Times New Roman" w:cs="Times New Roman"/>
          <w:i/>
          <w:iCs/>
          <w:sz w:val="28"/>
          <w:szCs w:val="28"/>
          <w:lang w:val="en-US"/>
        </w:rPr>
        <w:t>elektronnyi</w:t>
      </w:r>
      <w:proofErr w:type="spellEnd"/>
      <w:r w:rsidRPr="00616028">
        <w:rPr>
          <w:rFonts w:ascii="Times New Roman" w:hAnsi="Times New Roman" w:cs="Times New Roman"/>
          <w:i/>
          <w:iCs/>
          <w:sz w:val="28"/>
          <w:szCs w:val="28"/>
          <w:lang w:val="en-US"/>
        </w:rPr>
        <w:t xml:space="preserve"> </w:t>
      </w:r>
      <w:proofErr w:type="spellStart"/>
      <w:r w:rsidRPr="00616028">
        <w:rPr>
          <w:rFonts w:ascii="Times New Roman" w:hAnsi="Times New Roman" w:cs="Times New Roman"/>
          <w:i/>
          <w:iCs/>
          <w:sz w:val="28"/>
          <w:szCs w:val="28"/>
          <w:lang w:val="en-US"/>
        </w:rPr>
        <w:t>zhurnal</w:t>
      </w:r>
      <w:proofErr w:type="spellEnd"/>
      <w:r w:rsidRPr="00616028">
        <w:rPr>
          <w:rFonts w:ascii="Times New Roman" w:hAnsi="Times New Roman" w:cs="Times New Roman"/>
          <w:i/>
          <w:iCs/>
          <w:sz w:val="28"/>
          <w:szCs w:val="28"/>
          <w:lang w:val="en-US"/>
        </w:rPr>
        <w:t xml:space="preserve"> </w:t>
      </w:r>
      <w:proofErr w:type="spellStart"/>
      <w:r w:rsidRPr="00616028">
        <w:rPr>
          <w:rFonts w:ascii="Times New Roman" w:hAnsi="Times New Roman" w:cs="Times New Roman"/>
          <w:i/>
          <w:iCs/>
          <w:sz w:val="28"/>
          <w:szCs w:val="28"/>
          <w:lang w:val="en-US"/>
        </w:rPr>
        <w:t>po</w:t>
      </w:r>
      <w:proofErr w:type="spellEnd"/>
      <w:r w:rsidRPr="00616028">
        <w:rPr>
          <w:rFonts w:ascii="Times New Roman" w:hAnsi="Times New Roman" w:cs="Times New Roman"/>
          <w:i/>
          <w:iCs/>
          <w:sz w:val="28"/>
          <w:szCs w:val="28"/>
          <w:lang w:val="en-US"/>
        </w:rPr>
        <w:t xml:space="preserve"> </w:t>
      </w:r>
      <w:proofErr w:type="spellStart"/>
      <w:r w:rsidRPr="00616028">
        <w:rPr>
          <w:rFonts w:ascii="Times New Roman" w:hAnsi="Times New Roman" w:cs="Times New Roman"/>
          <w:i/>
          <w:iCs/>
          <w:sz w:val="28"/>
          <w:szCs w:val="28"/>
          <w:lang w:val="en-US"/>
        </w:rPr>
        <w:t>istoricheskim</w:t>
      </w:r>
      <w:proofErr w:type="spellEnd"/>
      <w:r w:rsidRPr="00616028">
        <w:rPr>
          <w:rFonts w:ascii="Times New Roman" w:hAnsi="Times New Roman" w:cs="Times New Roman"/>
          <w:i/>
          <w:iCs/>
          <w:sz w:val="28"/>
          <w:szCs w:val="28"/>
          <w:lang w:val="en-US"/>
        </w:rPr>
        <w:t xml:space="preserve"> </w:t>
      </w:r>
      <w:proofErr w:type="spellStart"/>
      <w:r w:rsidRPr="00616028">
        <w:rPr>
          <w:rFonts w:ascii="Times New Roman" w:hAnsi="Times New Roman" w:cs="Times New Roman"/>
          <w:i/>
          <w:iCs/>
          <w:sz w:val="28"/>
          <w:szCs w:val="28"/>
          <w:lang w:val="en-US"/>
        </w:rPr>
        <w:t>naukam</w:t>
      </w:r>
      <w:proofErr w:type="spellEnd"/>
      <w:r w:rsidRPr="00616028">
        <w:rPr>
          <w:rFonts w:ascii="Times New Roman" w:hAnsi="Times New Roman" w:cs="Times New Roman"/>
          <w:i/>
          <w:iCs/>
          <w:sz w:val="28"/>
          <w:szCs w:val="28"/>
          <w:lang w:val="en-US"/>
        </w:rPr>
        <w:t xml:space="preserve"> </w:t>
      </w:r>
      <w:proofErr w:type="spellStart"/>
      <w:r w:rsidRPr="00616028">
        <w:rPr>
          <w:rFonts w:ascii="Times New Roman" w:hAnsi="Times New Roman" w:cs="Times New Roman"/>
          <w:i/>
          <w:iCs/>
          <w:sz w:val="28"/>
          <w:szCs w:val="28"/>
          <w:lang w:val="en-US"/>
        </w:rPr>
        <w:t>i</w:t>
      </w:r>
      <w:proofErr w:type="spellEnd"/>
      <w:r w:rsidRPr="00616028">
        <w:rPr>
          <w:rFonts w:ascii="Times New Roman" w:hAnsi="Times New Roman" w:cs="Times New Roman"/>
          <w:i/>
          <w:iCs/>
          <w:sz w:val="28"/>
          <w:szCs w:val="28"/>
          <w:lang w:val="en-US"/>
        </w:rPr>
        <w:t xml:space="preserve"> </w:t>
      </w:r>
      <w:proofErr w:type="spellStart"/>
      <w:r w:rsidRPr="00616028">
        <w:rPr>
          <w:rFonts w:ascii="Times New Roman" w:hAnsi="Times New Roman" w:cs="Times New Roman"/>
          <w:i/>
          <w:iCs/>
          <w:sz w:val="28"/>
          <w:szCs w:val="28"/>
          <w:lang w:val="en-US"/>
        </w:rPr>
        <w:t>arkheologii</w:t>
      </w:r>
      <w:proofErr w:type="spellEnd"/>
      <w:r w:rsidRPr="00616028">
        <w:rPr>
          <w:rFonts w:ascii="Times New Roman" w:hAnsi="Times New Roman" w:cs="Times New Roman"/>
          <w:i/>
          <w:iCs/>
          <w:sz w:val="28"/>
          <w:szCs w:val="28"/>
          <w:lang w:val="en-US"/>
        </w:rPr>
        <w:t>.</w:t>
      </w:r>
      <w:r w:rsidRPr="00616028">
        <w:rPr>
          <w:rFonts w:ascii="Times New Roman" w:hAnsi="Times New Roman" w:cs="Times New Roman"/>
          <w:sz w:val="28"/>
          <w:szCs w:val="28"/>
          <w:lang w:val="en-US"/>
        </w:rPr>
        <w:t xml:space="preserve"> 2016. №1. PP. 49–55 [Electronic resource]. URL: https://cyberleninka.ru/article/n/usloviya-i-tendentsii-vovlecheniya-zhenschin-v-promyshlennost-sibiri-v-gody-pervyh-pyatiletok-1928-1937-gg/viewer. </w:t>
      </w:r>
    </w:p>
    <w:p w:rsidR="00616028" w:rsidRPr="00616028" w:rsidRDefault="00616028" w:rsidP="00616028">
      <w:pPr>
        <w:pStyle w:val="af3"/>
        <w:numPr>
          <w:ilvl w:val="0"/>
          <w:numId w:val="2"/>
        </w:numPr>
        <w:spacing w:line="360" w:lineRule="auto"/>
        <w:ind w:left="0" w:firstLine="851"/>
        <w:contextualSpacing/>
        <w:jc w:val="both"/>
        <w:rPr>
          <w:rFonts w:ascii="Times New Roman" w:hAnsi="Times New Roman" w:cs="Times New Roman"/>
          <w:sz w:val="28"/>
          <w:szCs w:val="28"/>
        </w:rPr>
      </w:pPr>
      <w:r w:rsidRPr="00616028">
        <w:rPr>
          <w:rFonts w:ascii="Times New Roman" w:hAnsi="Times New Roman" w:cs="Times New Roman"/>
          <w:sz w:val="28"/>
          <w:szCs w:val="28"/>
          <w:lang w:val="en-US"/>
        </w:rPr>
        <w:t xml:space="preserve">Kollontai </w:t>
      </w:r>
      <w:r w:rsidRPr="00616028">
        <w:rPr>
          <w:rFonts w:ascii="Times New Roman" w:hAnsi="Times New Roman" w:cs="Times New Roman"/>
          <w:sz w:val="28"/>
          <w:szCs w:val="28"/>
        </w:rPr>
        <w:t>А</w:t>
      </w:r>
      <w:r w:rsidRPr="00616028">
        <w:rPr>
          <w:rFonts w:ascii="Times New Roman" w:hAnsi="Times New Roman" w:cs="Times New Roman"/>
          <w:sz w:val="28"/>
          <w:szCs w:val="28"/>
          <w:lang w:val="en-US"/>
        </w:rPr>
        <w:t>. Labor service and protection of women's labor // Communist</w:t>
      </w:r>
      <w:r>
        <w:rPr>
          <w:rFonts w:ascii="Times New Roman" w:hAnsi="Times New Roman" w:cs="Times New Roman"/>
          <w:sz w:val="28"/>
          <w:szCs w:val="28"/>
          <w:lang w:val="en-US"/>
        </w:rPr>
        <w:t>-</w:t>
      </w:r>
      <w:r w:rsidRPr="00616028">
        <w:rPr>
          <w:rFonts w:ascii="Times New Roman" w:hAnsi="Times New Roman" w:cs="Times New Roman"/>
          <w:sz w:val="28"/>
          <w:szCs w:val="28"/>
          <w:lang w:val="en-US"/>
        </w:rPr>
        <w:t xml:space="preserve">woman. </w:t>
      </w:r>
      <w:r w:rsidRPr="00616028">
        <w:rPr>
          <w:rFonts w:ascii="Times New Roman" w:hAnsi="Times New Roman" w:cs="Times New Roman"/>
          <w:sz w:val="28"/>
          <w:szCs w:val="28"/>
        </w:rPr>
        <w:t xml:space="preserve">1920. № 1 - 2. </w:t>
      </w:r>
      <w:r>
        <w:rPr>
          <w:rFonts w:ascii="Times New Roman" w:hAnsi="Times New Roman" w:cs="Times New Roman"/>
          <w:sz w:val="28"/>
          <w:szCs w:val="28"/>
          <w:lang w:val="en-US"/>
        </w:rPr>
        <w:t>PP</w:t>
      </w:r>
      <w:r w:rsidRPr="00616028">
        <w:rPr>
          <w:rFonts w:ascii="Times New Roman" w:hAnsi="Times New Roman" w:cs="Times New Roman"/>
          <w:sz w:val="28"/>
          <w:szCs w:val="28"/>
        </w:rPr>
        <w:t>. 25 - 27.</w:t>
      </w:r>
    </w:p>
    <w:p w:rsidR="00616028" w:rsidRPr="00616028" w:rsidRDefault="00616028" w:rsidP="00616028">
      <w:pPr>
        <w:pStyle w:val="af3"/>
        <w:numPr>
          <w:ilvl w:val="0"/>
          <w:numId w:val="2"/>
        </w:numPr>
        <w:spacing w:line="360" w:lineRule="auto"/>
        <w:ind w:left="0" w:firstLine="851"/>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Lenin</w:t>
      </w:r>
      <w:r w:rsidRPr="00616028">
        <w:rPr>
          <w:rFonts w:ascii="Times New Roman" w:hAnsi="Times New Roman" w:cs="Times New Roman"/>
          <w:sz w:val="28"/>
          <w:szCs w:val="28"/>
          <w:lang w:val="en-US"/>
        </w:rPr>
        <w:t xml:space="preserve"> </w:t>
      </w:r>
      <w:r>
        <w:rPr>
          <w:rFonts w:ascii="Times New Roman" w:hAnsi="Times New Roman" w:cs="Times New Roman"/>
          <w:sz w:val="28"/>
          <w:szCs w:val="28"/>
          <w:lang w:val="en-US"/>
        </w:rPr>
        <w:t>V</w:t>
      </w:r>
      <w:r w:rsidRPr="00616028">
        <w:rPr>
          <w:rFonts w:ascii="Times New Roman" w:hAnsi="Times New Roman" w:cs="Times New Roman"/>
          <w:sz w:val="28"/>
          <w:szCs w:val="28"/>
          <w:lang w:val="en-US"/>
        </w:rPr>
        <w:t>.</w:t>
      </w:r>
      <w:r>
        <w:rPr>
          <w:rFonts w:ascii="Times New Roman" w:hAnsi="Times New Roman" w:cs="Times New Roman"/>
          <w:sz w:val="28"/>
          <w:szCs w:val="28"/>
          <w:lang w:val="en-US"/>
        </w:rPr>
        <w:t>I</w:t>
      </w:r>
      <w:r w:rsidRPr="00616028">
        <w:rPr>
          <w:rFonts w:ascii="Times New Roman" w:hAnsi="Times New Roman" w:cs="Times New Roman"/>
          <w:sz w:val="28"/>
          <w:szCs w:val="28"/>
          <w:lang w:val="en-US"/>
        </w:rPr>
        <w:t xml:space="preserve">. The complete collection of works. 5-е </w:t>
      </w:r>
      <w:r>
        <w:rPr>
          <w:rFonts w:ascii="Times New Roman" w:hAnsi="Times New Roman" w:cs="Times New Roman"/>
          <w:sz w:val="28"/>
          <w:szCs w:val="28"/>
          <w:lang w:val="en-US"/>
        </w:rPr>
        <w:t>ed</w:t>
      </w:r>
      <w:r w:rsidRPr="00616028">
        <w:rPr>
          <w:rFonts w:ascii="Times New Roman" w:hAnsi="Times New Roman" w:cs="Times New Roman"/>
          <w:sz w:val="28"/>
          <w:szCs w:val="28"/>
          <w:lang w:val="en-US"/>
        </w:rPr>
        <w:t>. Т. 30</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М.:</w:t>
      </w:r>
      <w:proofErr w:type="gramEnd"/>
      <w:r>
        <w:rPr>
          <w:rFonts w:ascii="Times New Roman" w:hAnsi="Times New Roman" w:cs="Times New Roman"/>
          <w:sz w:val="28"/>
          <w:szCs w:val="28"/>
          <w:lang w:val="en-US"/>
        </w:rPr>
        <w:t xml:space="preserve"> </w:t>
      </w:r>
      <w:proofErr w:type="spellStart"/>
      <w:r w:rsidRPr="00616028">
        <w:rPr>
          <w:rFonts w:ascii="Times New Roman" w:hAnsi="Times New Roman" w:cs="Times New Roman"/>
          <w:sz w:val="28"/>
          <w:szCs w:val="28"/>
          <w:lang w:val="en-US"/>
        </w:rPr>
        <w:t>Gospolitizdat</w:t>
      </w:r>
      <w:proofErr w:type="spellEnd"/>
      <w:r>
        <w:rPr>
          <w:rFonts w:ascii="Times New Roman" w:hAnsi="Times New Roman" w:cs="Times New Roman"/>
          <w:sz w:val="28"/>
          <w:szCs w:val="28"/>
          <w:lang w:val="en-US"/>
        </w:rPr>
        <w:t xml:space="preserve">, 1973. </w:t>
      </w:r>
      <w:proofErr w:type="gramStart"/>
      <w:r>
        <w:rPr>
          <w:rFonts w:ascii="Times New Roman" w:hAnsi="Times New Roman" w:cs="Times New Roman"/>
          <w:sz w:val="28"/>
          <w:szCs w:val="28"/>
          <w:lang w:val="en-US"/>
        </w:rPr>
        <w:t>561</w:t>
      </w:r>
      <w:proofErr w:type="gramEnd"/>
      <w:r>
        <w:rPr>
          <w:rFonts w:ascii="Times New Roman" w:hAnsi="Times New Roman" w:cs="Times New Roman"/>
          <w:sz w:val="28"/>
          <w:szCs w:val="28"/>
          <w:lang w:val="en-US"/>
        </w:rPr>
        <w:t xml:space="preserve"> p</w:t>
      </w:r>
      <w:r w:rsidRPr="00616028">
        <w:rPr>
          <w:rFonts w:ascii="Times New Roman" w:hAnsi="Times New Roman" w:cs="Times New Roman"/>
          <w:sz w:val="28"/>
          <w:szCs w:val="28"/>
          <w:lang w:val="en-US"/>
        </w:rPr>
        <w:t>.</w:t>
      </w:r>
    </w:p>
    <w:p w:rsidR="00554982" w:rsidRPr="00616028" w:rsidRDefault="007A2201">
      <w:pPr>
        <w:pStyle w:val="af3"/>
        <w:numPr>
          <w:ilvl w:val="0"/>
          <w:numId w:val="2"/>
        </w:numPr>
        <w:spacing w:line="360" w:lineRule="auto"/>
        <w:ind w:left="0" w:firstLine="851"/>
        <w:contextualSpacing/>
        <w:jc w:val="both"/>
        <w:rPr>
          <w:rFonts w:ascii="Times New Roman" w:hAnsi="Times New Roman" w:cs="Times New Roman"/>
          <w:sz w:val="28"/>
          <w:szCs w:val="28"/>
          <w:lang w:val="en-US"/>
        </w:rPr>
      </w:pPr>
      <w:r w:rsidRPr="00616028">
        <w:rPr>
          <w:rFonts w:ascii="Times New Roman" w:hAnsi="Times New Roman" w:cs="Times New Roman"/>
          <w:sz w:val="28"/>
          <w:szCs w:val="28"/>
          <w:lang w:val="en-US"/>
        </w:rPr>
        <w:t xml:space="preserve">Population of Russia in the XX century: Historical essays: [in </w:t>
      </w:r>
      <w:proofErr w:type="gramStart"/>
      <w:r w:rsidRPr="00616028">
        <w:rPr>
          <w:rFonts w:ascii="Times New Roman" w:hAnsi="Times New Roman" w:cs="Times New Roman"/>
          <w:sz w:val="28"/>
          <w:szCs w:val="28"/>
          <w:lang w:val="en-US"/>
        </w:rPr>
        <w:t>3</w:t>
      </w:r>
      <w:proofErr w:type="gramEnd"/>
      <w:r w:rsidRPr="00616028">
        <w:rPr>
          <w:rFonts w:ascii="Times New Roman" w:hAnsi="Times New Roman" w:cs="Times New Roman"/>
          <w:sz w:val="28"/>
          <w:szCs w:val="28"/>
          <w:lang w:val="en-US"/>
        </w:rPr>
        <w:t xml:space="preserve"> b.] / </w:t>
      </w:r>
      <w:proofErr w:type="spellStart"/>
      <w:r w:rsidRPr="00616028">
        <w:rPr>
          <w:rFonts w:ascii="Times New Roman" w:hAnsi="Times New Roman" w:cs="Times New Roman"/>
          <w:sz w:val="28"/>
          <w:szCs w:val="28"/>
          <w:lang w:val="en-US"/>
        </w:rPr>
        <w:t>Otv</w:t>
      </w:r>
      <w:proofErr w:type="spellEnd"/>
      <w:r w:rsidRPr="00616028">
        <w:rPr>
          <w:rFonts w:ascii="Times New Roman" w:hAnsi="Times New Roman" w:cs="Times New Roman"/>
          <w:sz w:val="28"/>
          <w:szCs w:val="28"/>
          <w:lang w:val="en-US"/>
        </w:rPr>
        <w:t xml:space="preserve">. </w:t>
      </w:r>
      <w:proofErr w:type="gramStart"/>
      <w:r w:rsidRPr="00616028">
        <w:rPr>
          <w:rFonts w:ascii="Times New Roman" w:hAnsi="Times New Roman" w:cs="Times New Roman"/>
          <w:sz w:val="28"/>
          <w:szCs w:val="28"/>
          <w:lang w:val="en-US"/>
        </w:rPr>
        <w:t>red</w:t>
      </w:r>
      <w:proofErr w:type="gramEnd"/>
      <w:r w:rsidRPr="00616028">
        <w:rPr>
          <w:rFonts w:ascii="Times New Roman" w:hAnsi="Times New Roman" w:cs="Times New Roman"/>
          <w:sz w:val="28"/>
          <w:szCs w:val="28"/>
          <w:lang w:val="en-US"/>
        </w:rPr>
        <w:t xml:space="preserve">. Yu. A. </w:t>
      </w:r>
      <w:proofErr w:type="spellStart"/>
      <w:r w:rsidRPr="00616028">
        <w:rPr>
          <w:rFonts w:ascii="Times New Roman" w:hAnsi="Times New Roman" w:cs="Times New Roman"/>
          <w:sz w:val="28"/>
          <w:szCs w:val="28"/>
          <w:lang w:val="en-US"/>
        </w:rPr>
        <w:t>Polyakov</w:t>
      </w:r>
      <w:proofErr w:type="spellEnd"/>
      <w:r w:rsidRPr="00616028">
        <w:rPr>
          <w:rFonts w:ascii="Times New Roman" w:hAnsi="Times New Roman" w:cs="Times New Roman"/>
          <w:sz w:val="28"/>
          <w:szCs w:val="28"/>
          <w:lang w:val="en-US"/>
        </w:rPr>
        <w:t>. M.: ROSSPEN, 2000. Т. 1: 1900-1939. 2000. - 459, p.</w:t>
      </w:r>
    </w:p>
    <w:p w:rsidR="00554982" w:rsidRPr="00616028" w:rsidRDefault="007A2201">
      <w:pPr>
        <w:pStyle w:val="af3"/>
        <w:numPr>
          <w:ilvl w:val="0"/>
          <w:numId w:val="2"/>
        </w:numPr>
        <w:spacing w:line="360" w:lineRule="auto"/>
        <w:ind w:left="0" w:firstLine="851"/>
        <w:contextualSpacing/>
        <w:jc w:val="both"/>
        <w:rPr>
          <w:rFonts w:ascii="Times New Roman" w:hAnsi="Times New Roman" w:cs="Times New Roman"/>
          <w:sz w:val="28"/>
          <w:szCs w:val="28"/>
          <w:lang w:val="en-US"/>
        </w:rPr>
      </w:pPr>
      <w:r w:rsidRPr="00616028">
        <w:rPr>
          <w:rFonts w:ascii="Times New Roman" w:hAnsi="Times New Roman" w:cs="Times New Roman"/>
          <w:sz w:val="28"/>
          <w:szCs w:val="28"/>
          <w:lang w:val="en-US"/>
        </w:rPr>
        <w:t xml:space="preserve">Engel's, F. The Origin of the Family, Private Property and the State: [translation from German] / </w:t>
      </w:r>
      <w:proofErr w:type="spellStart"/>
      <w:r w:rsidRPr="00616028">
        <w:rPr>
          <w:rFonts w:ascii="Times New Roman" w:hAnsi="Times New Roman" w:cs="Times New Roman"/>
          <w:sz w:val="28"/>
          <w:szCs w:val="28"/>
          <w:lang w:val="en-US"/>
        </w:rPr>
        <w:t>Fridrikh</w:t>
      </w:r>
      <w:proofErr w:type="spellEnd"/>
      <w:r w:rsidRPr="00616028">
        <w:rPr>
          <w:rFonts w:ascii="Times New Roman" w:hAnsi="Times New Roman" w:cs="Times New Roman"/>
          <w:sz w:val="28"/>
          <w:szCs w:val="28"/>
          <w:lang w:val="en-US"/>
        </w:rPr>
        <w:t xml:space="preserve"> Engel's. Moskva: </w:t>
      </w:r>
      <w:proofErr w:type="spellStart"/>
      <w:r w:rsidRPr="00616028">
        <w:rPr>
          <w:rFonts w:ascii="Times New Roman" w:hAnsi="Times New Roman" w:cs="Times New Roman"/>
          <w:sz w:val="28"/>
          <w:szCs w:val="28"/>
          <w:lang w:val="en-US"/>
        </w:rPr>
        <w:t>Izdatel'stvo</w:t>
      </w:r>
      <w:proofErr w:type="spellEnd"/>
      <w:r w:rsidRPr="00616028">
        <w:rPr>
          <w:rFonts w:ascii="Times New Roman" w:hAnsi="Times New Roman" w:cs="Times New Roman"/>
          <w:sz w:val="28"/>
          <w:szCs w:val="28"/>
          <w:lang w:val="en-US"/>
        </w:rPr>
        <w:t xml:space="preserve"> AST, 2019. </w:t>
      </w:r>
      <w:proofErr w:type="gramStart"/>
      <w:r w:rsidRPr="00616028">
        <w:rPr>
          <w:rFonts w:ascii="Times New Roman" w:hAnsi="Times New Roman" w:cs="Times New Roman"/>
          <w:sz w:val="28"/>
          <w:szCs w:val="28"/>
          <w:lang w:val="en-US"/>
        </w:rPr>
        <w:t>244</w:t>
      </w:r>
      <w:proofErr w:type="gramEnd"/>
      <w:r w:rsidRPr="00616028">
        <w:rPr>
          <w:rFonts w:ascii="Times New Roman" w:hAnsi="Times New Roman" w:cs="Times New Roman"/>
          <w:sz w:val="28"/>
          <w:szCs w:val="28"/>
          <w:lang w:val="en-US"/>
        </w:rPr>
        <w:t xml:space="preserve"> p.</w:t>
      </w:r>
    </w:p>
    <w:sectPr w:rsidR="00554982" w:rsidRPr="00616028">
      <w:footerReference w:type="default" r:id="rId8"/>
      <w:pgSz w:w="11906" w:h="16838"/>
      <w:pgMar w:top="1134" w:right="850" w:bottom="1134" w:left="1701" w:header="0" w:footer="709"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43ED" w:rsidRDefault="008543ED">
      <w:pPr>
        <w:spacing w:after="0" w:line="240" w:lineRule="auto"/>
      </w:pPr>
      <w:r>
        <w:separator/>
      </w:r>
    </w:p>
  </w:endnote>
  <w:endnote w:type="continuationSeparator" w:id="0">
    <w:p w:rsidR="008543ED" w:rsidRDefault="00854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9040172"/>
      <w:docPartObj>
        <w:docPartGallery w:val="Page Numbers (Bottom of Page)"/>
        <w:docPartUnique/>
      </w:docPartObj>
    </w:sdtPr>
    <w:sdtEndPr/>
    <w:sdtContent>
      <w:p w:rsidR="00554982" w:rsidRDefault="007A2201">
        <w:pPr>
          <w:pStyle w:val="afa"/>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w:instrText>
        </w:r>
        <w:r>
          <w:rPr>
            <w:rFonts w:ascii="Times New Roman" w:hAnsi="Times New Roman" w:cs="Times New Roman"/>
            <w:sz w:val="24"/>
            <w:szCs w:val="24"/>
          </w:rPr>
          <w:fldChar w:fldCharType="separate"/>
        </w:r>
        <w:r w:rsidR="00BE2ADA">
          <w:rPr>
            <w:rFonts w:ascii="Times New Roman" w:hAnsi="Times New Roman" w:cs="Times New Roman"/>
            <w:noProof/>
            <w:sz w:val="24"/>
            <w:szCs w:val="24"/>
          </w:rPr>
          <w:t>19</w:t>
        </w:r>
        <w:r>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43ED" w:rsidRDefault="008543ED">
      <w:pPr>
        <w:rPr>
          <w:sz w:val="12"/>
        </w:rPr>
      </w:pPr>
      <w:r>
        <w:separator/>
      </w:r>
    </w:p>
  </w:footnote>
  <w:footnote w:type="continuationSeparator" w:id="0">
    <w:p w:rsidR="008543ED" w:rsidRDefault="008543ED">
      <w:pPr>
        <w:rPr>
          <w:sz w:val="12"/>
        </w:rPr>
      </w:pPr>
      <w:r>
        <w:continuationSeparator/>
      </w:r>
    </w:p>
  </w:footnote>
  <w:footnote w:id="1">
    <w:p w:rsidR="00554982" w:rsidRDefault="007A2201">
      <w:pPr>
        <w:pStyle w:val="af3"/>
        <w:ind w:firstLine="851"/>
        <w:contextualSpacing/>
        <w:jc w:val="both"/>
        <w:rPr>
          <w:rFonts w:ascii="Times New Roman" w:hAnsi="Times New Roman" w:cs="Times New Roman"/>
          <w:sz w:val="24"/>
          <w:szCs w:val="24"/>
          <w:lang w:val="en-US"/>
        </w:rPr>
      </w:pPr>
      <w:r>
        <w:rPr>
          <w:rStyle w:val="ab"/>
        </w:rPr>
        <w:footnoteRef/>
      </w:r>
      <w:r>
        <w:rPr>
          <w:rFonts w:ascii="Times New Roman" w:hAnsi="Times New Roman" w:cs="Times New Roman"/>
          <w:sz w:val="24"/>
          <w:szCs w:val="24"/>
        </w:rPr>
        <w:t xml:space="preserve"> </w:t>
      </w:r>
      <w:r>
        <w:rPr>
          <w:rFonts w:ascii="Times New Roman" w:hAnsi="Times New Roman" w:cs="Times New Roman"/>
          <w:b/>
          <w:sz w:val="24"/>
          <w:szCs w:val="24"/>
        </w:rPr>
        <w:t>Екатерина Вячеславовна Метель</w:t>
      </w:r>
      <w:r>
        <w:rPr>
          <w:rFonts w:ascii="Times New Roman" w:hAnsi="Times New Roman" w:cs="Times New Roman"/>
          <w:sz w:val="24"/>
          <w:szCs w:val="24"/>
        </w:rPr>
        <w:t xml:space="preserve"> – аспирант кафедры историко-правовых и социально-гуманитарных дисциплин, Алтайский государственный гуманитарно-педагогический университет им. В</w:t>
      </w:r>
      <w:r w:rsidRPr="009A0527">
        <w:rPr>
          <w:rFonts w:ascii="Times New Roman" w:hAnsi="Times New Roman" w:cs="Times New Roman"/>
          <w:sz w:val="24"/>
          <w:szCs w:val="24"/>
          <w:lang w:val="en-US"/>
        </w:rPr>
        <w:t>.</w:t>
      </w:r>
      <w:r>
        <w:rPr>
          <w:rFonts w:ascii="Times New Roman" w:hAnsi="Times New Roman" w:cs="Times New Roman"/>
          <w:sz w:val="24"/>
          <w:szCs w:val="24"/>
        </w:rPr>
        <w:t>М</w:t>
      </w:r>
      <w:r w:rsidRPr="009A0527">
        <w:rPr>
          <w:rFonts w:ascii="Times New Roman" w:hAnsi="Times New Roman" w:cs="Times New Roman"/>
          <w:sz w:val="24"/>
          <w:szCs w:val="24"/>
          <w:lang w:val="en-US"/>
        </w:rPr>
        <w:t xml:space="preserve">. </w:t>
      </w:r>
      <w:r>
        <w:rPr>
          <w:rFonts w:ascii="Times New Roman" w:hAnsi="Times New Roman" w:cs="Times New Roman"/>
          <w:sz w:val="24"/>
          <w:szCs w:val="24"/>
        </w:rPr>
        <w:t>Шукшина</w:t>
      </w:r>
      <w:r>
        <w:rPr>
          <w:rFonts w:ascii="Times New Roman" w:hAnsi="Times New Roman" w:cs="Times New Roman"/>
          <w:sz w:val="24"/>
          <w:szCs w:val="24"/>
          <w:lang w:val="en-US"/>
        </w:rPr>
        <w:t>, e-mail: metel-ev@mail.ru, https://orcid.org/0000-0002-3017-1957.</w:t>
      </w:r>
    </w:p>
    <w:p w:rsidR="00554982" w:rsidRPr="009A0527" w:rsidRDefault="007A2201">
      <w:pPr>
        <w:pStyle w:val="af3"/>
        <w:ind w:firstLine="851"/>
        <w:contextualSpacing/>
        <w:jc w:val="both"/>
        <w:rPr>
          <w:lang w:val="en-US"/>
        </w:rPr>
      </w:pPr>
      <w:r>
        <w:rPr>
          <w:rFonts w:ascii="Times New Roman" w:hAnsi="Times New Roman" w:cs="Times New Roman"/>
          <w:b/>
          <w:sz w:val="24"/>
          <w:szCs w:val="24"/>
          <w:lang w:val="en-US"/>
        </w:rPr>
        <w:t xml:space="preserve">Ekaterina V. </w:t>
      </w:r>
      <w:proofErr w:type="spellStart"/>
      <w:r>
        <w:rPr>
          <w:rFonts w:ascii="Times New Roman" w:hAnsi="Times New Roman" w:cs="Times New Roman"/>
          <w:b/>
          <w:sz w:val="24"/>
          <w:szCs w:val="24"/>
          <w:lang w:val="en-US"/>
        </w:rPr>
        <w:t>Metel</w:t>
      </w:r>
      <w:proofErr w:type="spellEnd"/>
      <w:r>
        <w:rPr>
          <w:rFonts w:ascii="Times New Roman" w:hAnsi="Times New Roman" w:cs="Times New Roman"/>
          <w:sz w:val="24"/>
          <w:szCs w:val="24"/>
          <w:lang w:val="en-US"/>
        </w:rPr>
        <w:t xml:space="preserve"> - post-graduate student of the Department of historical, legal, social and humanitarian disciplines of Altai state humanitarian and pedagogical University named after V.M. </w:t>
      </w:r>
      <w:proofErr w:type="spellStart"/>
      <w:r>
        <w:rPr>
          <w:rFonts w:ascii="Times New Roman" w:hAnsi="Times New Roman" w:cs="Times New Roman"/>
          <w:sz w:val="24"/>
          <w:szCs w:val="24"/>
          <w:lang w:val="en-US"/>
        </w:rPr>
        <w:t>Shukshin</w:t>
      </w:r>
      <w:proofErr w:type="spellEnd"/>
      <w:r>
        <w:rPr>
          <w:rFonts w:ascii="Times New Roman" w:hAnsi="Times New Roman" w:cs="Times New Roman"/>
          <w:sz w:val="24"/>
          <w:szCs w:val="24"/>
          <w:lang w:val="en-US"/>
        </w:rPr>
        <w:t>.</w:t>
      </w:r>
    </w:p>
  </w:footnote>
  <w:footnote w:id="2">
    <w:p w:rsidR="00554982" w:rsidRDefault="007A2201">
      <w:pPr>
        <w:pStyle w:val="af3"/>
        <w:ind w:firstLine="851"/>
        <w:contextualSpacing/>
        <w:jc w:val="both"/>
        <w:rPr>
          <w:rFonts w:ascii="Times New Roman" w:hAnsi="Times New Roman" w:cs="Times New Roman"/>
          <w:sz w:val="24"/>
          <w:szCs w:val="24"/>
        </w:rPr>
      </w:pPr>
      <w:r>
        <w:rPr>
          <w:rStyle w:val="ab"/>
        </w:rPr>
        <w:footnoteRef/>
      </w:r>
      <w:r>
        <w:rPr>
          <w:rFonts w:ascii="Times New Roman" w:hAnsi="Times New Roman" w:cs="Times New Roman"/>
          <w:sz w:val="24"/>
          <w:szCs w:val="24"/>
        </w:rPr>
        <w:t xml:space="preserve"> Конституция (Основной Закон) Российской Социалистической Федеративной Советской Республики (принята V Всероссийским Съездом Советов в заседании от 10 июля 1918 г.) (прекратила действие) [Электронный ресурс]. URL: </w:t>
      </w:r>
      <w:hyperlink r:id="rId1">
        <w:r>
          <w:rPr>
            <w:rFonts w:ascii="Times New Roman" w:hAnsi="Times New Roman" w:cs="Times New Roman"/>
            <w:sz w:val="24"/>
            <w:szCs w:val="24"/>
          </w:rPr>
          <w:t>http://www.hist.msu.ru/ER/Etext/cnst1918.htm</w:t>
        </w:r>
      </w:hyperlink>
      <w:r>
        <w:rPr>
          <w:rFonts w:ascii="Times New Roman" w:hAnsi="Times New Roman" w:cs="Times New Roman"/>
          <w:sz w:val="24"/>
          <w:szCs w:val="24"/>
        </w:rPr>
        <w:t xml:space="preserve"> (дата обращения: 12.10.2020).</w:t>
      </w:r>
    </w:p>
  </w:footnote>
  <w:footnote w:id="3">
    <w:p w:rsidR="00554982" w:rsidRDefault="007A2201">
      <w:pPr>
        <w:pStyle w:val="af3"/>
        <w:ind w:firstLine="851"/>
        <w:contextualSpacing/>
        <w:jc w:val="both"/>
        <w:rPr>
          <w:rFonts w:ascii="Times New Roman" w:hAnsi="Times New Roman" w:cs="Times New Roman"/>
          <w:sz w:val="24"/>
          <w:szCs w:val="24"/>
        </w:rPr>
      </w:pPr>
      <w:r>
        <w:rPr>
          <w:rStyle w:val="ab"/>
        </w:rPr>
        <w:footnoteRef/>
      </w:r>
      <w:r>
        <w:rPr>
          <w:rFonts w:ascii="Times New Roman" w:hAnsi="Times New Roman" w:cs="Times New Roman"/>
          <w:sz w:val="24"/>
          <w:szCs w:val="24"/>
        </w:rPr>
        <w:t xml:space="preserve"> Постановление Главного Комитета по всеобщей трудовой повинности и Народного Комиссариата Труда и Социального Обеспечения // Собрание узаконений и распоряжений правительства за 1920 г. Управление делами Совнаркома СССР М. 1943. С. 171—175 [Электронный ресурс]. URL: </w:t>
      </w:r>
      <w:hyperlink r:id="rId2">
        <w:r>
          <w:rPr>
            <w:rFonts w:ascii="Times New Roman" w:hAnsi="Times New Roman" w:cs="Times New Roman"/>
            <w:sz w:val="24"/>
            <w:szCs w:val="24"/>
          </w:rPr>
          <w:t>https://istmat.info/node/41443</w:t>
        </w:r>
      </w:hyperlink>
      <w:r>
        <w:rPr>
          <w:rFonts w:ascii="Times New Roman" w:hAnsi="Times New Roman" w:cs="Times New Roman"/>
          <w:sz w:val="24"/>
          <w:szCs w:val="24"/>
        </w:rPr>
        <w:t xml:space="preserve"> (дата обращения: 01.10.2020).</w:t>
      </w:r>
    </w:p>
  </w:footnote>
  <w:footnote w:id="4">
    <w:p w:rsidR="00554982" w:rsidRDefault="007A2201">
      <w:pPr>
        <w:pStyle w:val="af3"/>
        <w:ind w:firstLine="851"/>
        <w:contextualSpacing/>
        <w:jc w:val="both"/>
        <w:rPr>
          <w:rFonts w:ascii="Times New Roman" w:hAnsi="Times New Roman" w:cs="Times New Roman"/>
          <w:sz w:val="24"/>
          <w:szCs w:val="24"/>
        </w:rPr>
      </w:pPr>
      <w:r>
        <w:rPr>
          <w:rStyle w:val="ab"/>
        </w:rPr>
        <w:footnoteRef/>
      </w:r>
      <w:r>
        <w:rPr>
          <w:rFonts w:ascii="Times New Roman" w:hAnsi="Times New Roman" w:cs="Times New Roman"/>
          <w:sz w:val="24"/>
          <w:szCs w:val="24"/>
        </w:rPr>
        <w:t xml:space="preserve"> Статистический отчет о количестве и качестве состава аппарата </w:t>
      </w:r>
      <w:proofErr w:type="spellStart"/>
      <w:r>
        <w:rPr>
          <w:rFonts w:ascii="Times New Roman" w:hAnsi="Times New Roman" w:cs="Times New Roman"/>
          <w:sz w:val="24"/>
          <w:szCs w:val="24"/>
        </w:rPr>
        <w:t>Сибмаслосоюза</w:t>
      </w:r>
      <w:proofErr w:type="spellEnd"/>
      <w:r>
        <w:rPr>
          <w:rFonts w:ascii="Times New Roman" w:hAnsi="Times New Roman" w:cs="Times New Roman"/>
          <w:sz w:val="24"/>
          <w:szCs w:val="24"/>
        </w:rPr>
        <w:t xml:space="preserve"> по главной конторе и </w:t>
      </w:r>
      <w:proofErr w:type="spellStart"/>
      <w:r>
        <w:rPr>
          <w:rFonts w:ascii="Times New Roman" w:hAnsi="Times New Roman" w:cs="Times New Roman"/>
          <w:sz w:val="24"/>
          <w:szCs w:val="24"/>
        </w:rPr>
        <w:t>Алейскому</w:t>
      </w:r>
      <w:proofErr w:type="spellEnd"/>
      <w:r>
        <w:rPr>
          <w:rFonts w:ascii="Times New Roman" w:hAnsi="Times New Roman" w:cs="Times New Roman"/>
          <w:sz w:val="24"/>
          <w:szCs w:val="24"/>
        </w:rPr>
        <w:t xml:space="preserve"> пункту на 01.01.1929 г. // Государственный архив Алтайского края (ГААК). Ф. Р-19. Оп 2. Д. 8. Л. 4.</w:t>
      </w:r>
    </w:p>
  </w:footnote>
  <w:footnote w:id="5">
    <w:p w:rsidR="00554982" w:rsidRDefault="007A2201">
      <w:pPr>
        <w:pStyle w:val="af3"/>
        <w:ind w:firstLine="851"/>
        <w:contextualSpacing/>
        <w:jc w:val="both"/>
        <w:rPr>
          <w:rFonts w:ascii="Times New Roman" w:hAnsi="Times New Roman" w:cs="Times New Roman"/>
          <w:sz w:val="24"/>
          <w:szCs w:val="24"/>
        </w:rPr>
      </w:pPr>
      <w:r>
        <w:rPr>
          <w:rStyle w:val="ab"/>
        </w:rPr>
        <w:footnoteRef/>
      </w:r>
      <w:r>
        <w:rPr>
          <w:rFonts w:ascii="Times New Roman" w:hAnsi="Times New Roman" w:cs="Times New Roman"/>
          <w:sz w:val="24"/>
          <w:szCs w:val="24"/>
        </w:rPr>
        <w:t xml:space="preserve"> Список служащих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работавших в период с 01.10.1925 г. по 01.10.1926 г. // ГААК. </w:t>
      </w:r>
      <w:proofErr w:type="gramStart"/>
      <w:r>
        <w:rPr>
          <w:rFonts w:ascii="Times New Roman" w:hAnsi="Times New Roman" w:cs="Times New Roman"/>
          <w:sz w:val="24"/>
          <w:szCs w:val="24"/>
        </w:rPr>
        <w:t>Ф .Р</w:t>
      </w:r>
      <w:proofErr w:type="gramEnd"/>
      <w:r>
        <w:rPr>
          <w:rFonts w:ascii="Times New Roman" w:hAnsi="Times New Roman" w:cs="Times New Roman"/>
          <w:sz w:val="24"/>
          <w:szCs w:val="24"/>
        </w:rPr>
        <w:t>-19. Оп. 1. Д. 17. Л. 27–27 об.</w:t>
      </w:r>
    </w:p>
  </w:footnote>
  <w:footnote w:id="6">
    <w:p w:rsidR="00554982" w:rsidRDefault="007A2201">
      <w:pPr>
        <w:pStyle w:val="af3"/>
        <w:ind w:firstLine="851"/>
        <w:contextualSpacing/>
        <w:jc w:val="both"/>
        <w:rPr>
          <w:rFonts w:ascii="Times New Roman" w:hAnsi="Times New Roman" w:cs="Times New Roman"/>
          <w:sz w:val="24"/>
          <w:szCs w:val="24"/>
        </w:rPr>
      </w:pPr>
      <w:r>
        <w:rPr>
          <w:rStyle w:val="ab"/>
        </w:rPr>
        <w:footnoteRef/>
      </w:r>
      <w:r>
        <w:rPr>
          <w:rFonts w:ascii="Times New Roman" w:hAnsi="Times New Roman" w:cs="Times New Roman"/>
          <w:sz w:val="24"/>
          <w:szCs w:val="24"/>
        </w:rPr>
        <w:t xml:space="preserve"> Список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1926–1928 гг. // ГААК. Ф. Р-19. Оп. 1. Д. 32. Л. 2 об. —17.</w:t>
      </w:r>
    </w:p>
  </w:footnote>
  <w:footnote w:id="7">
    <w:p w:rsidR="00554982" w:rsidRDefault="007A2201">
      <w:pPr>
        <w:pStyle w:val="af3"/>
        <w:ind w:firstLine="851"/>
        <w:contextualSpacing/>
        <w:jc w:val="both"/>
      </w:pPr>
      <w:r>
        <w:rPr>
          <w:rStyle w:val="ab"/>
        </w:rPr>
        <w:footnoteRef/>
      </w:r>
      <w:r>
        <w:rPr>
          <w:rFonts w:ascii="Times New Roman" w:hAnsi="Times New Roman" w:cs="Times New Roman"/>
          <w:sz w:val="24"/>
          <w:szCs w:val="24"/>
        </w:rPr>
        <w:t xml:space="preserve"> Список сотрудников Алтайского сельскохозяйственного союза // ГААК. Ф. Р-128. Оп. 1. Д. 3. Л. 14.</w:t>
      </w:r>
    </w:p>
  </w:footnote>
  <w:footnote w:id="8">
    <w:p w:rsidR="00554982" w:rsidRDefault="007A2201">
      <w:pPr>
        <w:pStyle w:val="af3"/>
        <w:ind w:firstLine="851"/>
        <w:contextualSpacing/>
        <w:jc w:val="both"/>
        <w:rPr>
          <w:rFonts w:ascii="Times New Roman" w:hAnsi="Times New Roman" w:cs="Times New Roman"/>
          <w:sz w:val="24"/>
          <w:szCs w:val="24"/>
        </w:rPr>
      </w:pPr>
      <w:r>
        <w:rPr>
          <w:rStyle w:val="ab"/>
        </w:rPr>
        <w:footnoteRef/>
      </w:r>
      <w:r>
        <w:rPr>
          <w:rFonts w:ascii="Times New Roman" w:hAnsi="Times New Roman" w:cs="Times New Roman"/>
          <w:sz w:val="24"/>
          <w:szCs w:val="24"/>
        </w:rPr>
        <w:t xml:space="preserve"> Список сотрудников </w:t>
      </w:r>
      <w:proofErr w:type="spellStart"/>
      <w:r>
        <w:rPr>
          <w:rFonts w:ascii="Times New Roman" w:hAnsi="Times New Roman" w:cs="Times New Roman"/>
          <w:sz w:val="24"/>
          <w:szCs w:val="24"/>
        </w:rPr>
        <w:t>Бийского</w:t>
      </w:r>
      <w:proofErr w:type="spellEnd"/>
      <w:r>
        <w:rPr>
          <w:rFonts w:ascii="Times New Roman" w:hAnsi="Times New Roman" w:cs="Times New Roman"/>
          <w:sz w:val="24"/>
          <w:szCs w:val="24"/>
        </w:rPr>
        <w:t xml:space="preserve"> отдела акционерного общества «Мясопродукт» на 01.04.1928 г. // ГААК. Ф. Р-766. Оп. 1. Д.  22. Л. 1—3.</w:t>
      </w:r>
    </w:p>
  </w:footnote>
  <w:footnote w:id="9">
    <w:p w:rsidR="00554982" w:rsidRDefault="007A2201">
      <w:pPr>
        <w:pStyle w:val="af3"/>
        <w:ind w:firstLine="851"/>
        <w:contextualSpacing/>
        <w:jc w:val="both"/>
        <w:rPr>
          <w:rFonts w:ascii="Times New Roman" w:hAnsi="Times New Roman" w:cs="Times New Roman"/>
          <w:sz w:val="24"/>
          <w:szCs w:val="24"/>
        </w:rPr>
      </w:pPr>
      <w:r>
        <w:rPr>
          <w:rStyle w:val="ab"/>
        </w:rPr>
        <w:footnoteRef/>
      </w:r>
      <w:r>
        <w:rPr>
          <w:rFonts w:ascii="Times New Roman" w:hAnsi="Times New Roman" w:cs="Times New Roman"/>
          <w:sz w:val="24"/>
          <w:szCs w:val="24"/>
        </w:rPr>
        <w:t xml:space="preserve"> Список сотрудников </w:t>
      </w:r>
      <w:proofErr w:type="spellStart"/>
      <w:r>
        <w:rPr>
          <w:rFonts w:ascii="Times New Roman" w:hAnsi="Times New Roman" w:cs="Times New Roman"/>
          <w:sz w:val="24"/>
          <w:szCs w:val="24"/>
        </w:rPr>
        <w:t>Алтселькредитмашсоюза</w:t>
      </w:r>
      <w:proofErr w:type="spellEnd"/>
      <w:r>
        <w:rPr>
          <w:rFonts w:ascii="Times New Roman" w:hAnsi="Times New Roman" w:cs="Times New Roman"/>
          <w:sz w:val="24"/>
          <w:szCs w:val="24"/>
        </w:rPr>
        <w:t xml:space="preserve"> с отзывами об их работе // ГААК. Ф. Р-128. Оп. 2. Д. 1. Л. 46—52.</w:t>
      </w:r>
    </w:p>
  </w:footnote>
  <w:footnote w:id="10">
    <w:p w:rsidR="00554982" w:rsidRDefault="007A2201">
      <w:pPr>
        <w:pStyle w:val="af3"/>
        <w:ind w:firstLine="851"/>
        <w:contextualSpacing/>
        <w:jc w:val="both"/>
        <w:rPr>
          <w:rFonts w:ascii="Times New Roman" w:hAnsi="Times New Roman" w:cs="Times New Roman"/>
          <w:sz w:val="24"/>
          <w:szCs w:val="24"/>
        </w:rPr>
      </w:pPr>
      <w:r>
        <w:rPr>
          <w:rStyle w:val="ab"/>
        </w:rPr>
        <w:footnoteRef/>
      </w:r>
      <w:r>
        <w:rPr>
          <w:rFonts w:ascii="Times New Roman" w:hAnsi="Times New Roman" w:cs="Times New Roman"/>
          <w:sz w:val="24"/>
          <w:szCs w:val="24"/>
        </w:rPr>
        <w:t xml:space="preserve"> Список сотрудников </w:t>
      </w:r>
      <w:proofErr w:type="spellStart"/>
      <w:r>
        <w:rPr>
          <w:rFonts w:ascii="Times New Roman" w:hAnsi="Times New Roman" w:cs="Times New Roman"/>
          <w:sz w:val="24"/>
          <w:szCs w:val="24"/>
        </w:rPr>
        <w:t>Алтполеводсоюза</w:t>
      </w:r>
      <w:proofErr w:type="spellEnd"/>
      <w:r>
        <w:rPr>
          <w:rFonts w:ascii="Times New Roman" w:hAnsi="Times New Roman" w:cs="Times New Roman"/>
          <w:sz w:val="24"/>
          <w:szCs w:val="24"/>
        </w:rPr>
        <w:t xml:space="preserve"> по состоянию на 05.05.1929 г. // ГААК. Ф. Р-128. Оп 2. Д. 1. Л. 9—13.</w:t>
      </w:r>
    </w:p>
  </w:footnote>
  <w:footnote w:id="11">
    <w:p w:rsidR="00554982" w:rsidRDefault="007A2201">
      <w:pPr>
        <w:pStyle w:val="af3"/>
        <w:ind w:firstLine="851"/>
        <w:contextualSpacing/>
        <w:jc w:val="both"/>
      </w:pPr>
      <w:r>
        <w:rPr>
          <w:rStyle w:val="ab"/>
        </w:rPr>
        <w:footnoteRef/>
      </w:r>
      <w:r>
        <w:rPr>
          <w:rFonts w:ascii="Times New Roman" w:hAnsi="Times New Roman" w:cs="Times New Roman"/>
          <w:sz w:val="24"/>
          <w:szCs w:val="24"/>
        </w:rPr>
        <w:t xml:space="preserve"> Списки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1924–1925 гг. </w:t>
      </w:r>
      <w:proofErr w:type="spellStart"/>
      <w:r>
        <w:rPr>
          <w:rFonts w:ascii="Times New Roman" w:hAnsi="Times New Roman" w:cs="Times New Roman"/>
          <w:sz w:val="24"/>
          <w:szCs w:val="24"/>
        </w:rPr>
        <w:t>Алейская</w:t>
      </w:r>
      <w:proofErr w:type="spellEnd"/>
      <w:r>
        <w:rPr>
          <w:rFonts w:ascii="Times New Roman" w:hAnsi="Times New Roman" w:cs="Times New Roman"/>
          <w:sz w:val="24"/>
          <w:szCs w:val="24"/>
        </w:rPr>
        <w:t xml:space="preserve"> контора // ГААК. Ф. Р-19. Оп. 1. Д. 16. Л. 13 об. – 14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 Списки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1924–1925 гг. Общая канцелярия // ГААК. Ф. Р-19. Оп. 1. Д. 16. Л. 7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 Списки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1924–1925 гг. Финансово-счетный отдел // ГААК. Ф. Р-19. Оп 1. Д. 16. Л. 9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 Списки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1924–1925 гг. Хозяйственная часть // ГААК. Ф. Р-19. Оп 1. Д. 16. Л. 11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 Список служащих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работавших в период с 01.10.1925 г. по 01.10.1926 г. // ГААК. Ф. Р-19. Оп. 1. Д. 17. Л. 27–27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 Список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1926–1928 гг. Общий отдел // ГААК. Ф. Р-19. Оп. 1. Д. 32. Л. 10 об. – 11; Список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1926–1928 гг. </w:t>
      </w:r>
      <w:proofErr w:type="spellStart"/>
      <w:r>
        <w:rPr>
          <w:rFonts w:ascii="Times New Roman" w:hAnsi="Times New Roman" w:cs="Times New Roman"/>
          <w:sz w:val="24"/>
          <w:szCs w:val="24"/>
        </w:rPr>
        <w:t>Оргинструкторский</w:t>
      </w:r>
      <w:proofErr w:type="spellEnd"/>
      <w:r>
        <w:rPr>
          <w:rFonts w:ascii="Times New Roman" w:hAnsi="Times New Roman" w:cs="Times New Roman"/>
          <w:sz w:val="24"/>
          <w:szCs w:val="24"/>
        </w:rPr>
        <w:t xml:space="preserve"> отдел // ГААК. Ф. Р-19. Оп. 1. Д. 32. Л. 4 об. – 7; Список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1926–1928 гг. Финансово-счетный отдел // ГААК. Ф. Р-19. Оп 1. Д. 32. Л. 13 об. – 14; Список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1926–1928 гг. Хозяйственная часть // ГААК. Ф. Р-19. Оп. 1. Д. 32. Л. 16 об. – 17; Список сотрудников </w:t>
      </w:r>
      <w:proofErr w:type="spellStart"/>
      <w:r>
        <w:rPr>
          <w:rFonts w:ascii="Times New Roman" w:hAnsi="Times New Roman" w:cs="Times New Roman"/>
          <w:sz w:val="24"/>
          <w:szCs w:val="24"/>
        </w:rPr>
        <w:t>Алтполеводсоюза</w:t>
      </w:r>
      <w:proofErr w:type="spellEnd"/>
      <w:r>
        <w:rPr>
          <w:rFonts w:ascii="Times New Roman" w:hAnsi="Times New Roman" w:cs="Times New Roman"/>
          <w:sz w:val="24"/>
          <w:szCs w:val="24"/>
        </w:rPr>
        <w:t xml:space="preserve"> по состоянию на 05.05.1929 г. // ГААК. Ф. Р-128. Оп. 2. Д. 1. Л. 9–13; Список сотрудников </w:t>
      </w:r>
      <w:proofErr w:type="spellStart"/>
      <w:r>
        <w:rPr>
          <w:rFonts w:ascii="Times New Roman" w:hAnsi="Times New Roman" w:cs="Times New Roman"/>
          <w:sz w:val="24"/>
          <w:szCs w:val="24"/>
        </w:rPr>
        <w:t>Бийского</w:t>
      </w:r>
      <w:proofErr w:type="spellEnd"/>
      <w:r>
        <w:rPr>
          <w:rFonts w:ascii="Times New Roman" w:hAnsi="Times New Roman" w:cs="Times New Roman"/>
          <w:sz w:val="24"/>
          <w:szCs w:val="24"/>
        </w:rPr>
        <w:t xml:space="preserve"> отдела акционерного общества «Мясопродукт» на 01.04.1928 г. // ГААК. Ф. Р-766. Оп. 1. Д. 22. Л. 1—3.</w:t>
      </w:r>
    </w:p>
  </w:footnote>
  <w:footnote w:id="12">
    <w:p w:rsidR="00554982" w:rsidRDefault="007A2201">
      <w:pPr>
        <w:pStyle w:val="af3"/>
        <w:ind w:firstLine="851"/>
        <w:contextualSpacing/>
        <w:jc w:val="both"/>
        <w:rPr>
          <w:rFonts w:ascii="Times New Roman" w:hAnsi="Times New Roman" w:cs="Times New Roman"/>
          <w:sz w:val="24"/>
          <w:szCs w:val="24"/>
        </w:rPr>
      </w:pPr>
      <w:r>
        <w:rPr>
          <w:rStyle w:val="ab"/>
        </w:rPr>
        <w:footnoteRef/>
      </w:r>
      <w:r>
        <w:rPr>
          <w:rFonts w:ascii="Times New Roman" w:hAnsi="Times New Roman" w:cs="Times New Roman"/>
          <w:sz w:val="24"/>
          <w:szCs w:val="24"/>
        </w:rPr>
        <w:t xml:space="preserve"> Списки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1924–1925 гг. </w:t>
      </w:r>
      <w:proofErr w:type="spellStart"/>
      <w:r>
        <w:rPr>
          <w:rFonts w:ascii="Times New Roman" w:hAnsi="Times New Roman" w:cs="Times New Roman"/>
          <w:sz w:val="24"/>
          <w:szCs w:val="24"/>
        </w:rPr>
        <w:t>Алейская</w:t>
      </w:r>
      <w:proofErr w:type="spellEnd"/>
      <w:r>
        <w:rPr>
          <w:rFonts w:ascii="Times New Roman" w:hAnsi="Times New Roman" w:cs="Times New Roman"/>
          <w:sz w:val="24"/>
          <w:szCs w:val="24"/>
        </w:rPr>
        <w:t xml:space="preserve"> контора // ГААК. Ф. Р-19. Оп 1. Д. 16. Л. 13 об. – 14 об. Списки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1924–1925 гг. Общая канцелярия // ГААК. Ф. Р-19. Оп. 1. Д. 16. Л. 7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 Списки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1924–1925 гг. Финансово-счетный отдел // ГААК. Ф. Р-19. Оп. 1. Д. 16. Л. 9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 Списки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1924–1925 гг. Хозяйственная часть // ГААК. Ф. Р-19. Оп. 1. Д. 16. Л. 11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 Список служащих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работавших в период с 01.10.1925 г. по 01.10.1926 г. // ГААК. Ф. Р-19. Оп. 1. Д. 17. Л.  27– 27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 Список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1926–1928 гг. Общий отдел // ГААК. Ф. Р-19. Оп. 1. Д. 32. Л 10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11; Список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1926–1928 гг. </w:t>
      </w:r>
      <w:proofErr w:type="spellStart"/>
      <w:r>
        <w:rPr>
          <w:rFonts w:ascii="Times New Roman" w:hAnsi="Times New Roman" w:cs="Times New Roman"/>
          <w:sz w:val="24"/>
          <w:szCs w:val="24"/>
        </w:rPr>
        <w:t>Оргинструкторский</w:t>
      </w:r>
      <w:proofErr w:type="spellEnd"/>
      <w:r>
        <w:rPr>
          <w:rFonts w:ascii="Times New Roman" w:hAnsi="Times New Roman" w:cs="Times New Roman"/>
          <w:sz w:val="24"/>
          <w:szCs w:val="24"/>
        </w:rPr>
        <w:t xml:space="preserve"> отдел // ГААК. Ф. Р-19. Оп. 1. Д. 32. Л. 4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7; Список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1926–1928 гг. Финансово-счетный отдел // ГААК. Ф. Р-19. Оп. 1. Д. 32. Л. 13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14; Список сотрудников </w:t>
      </w:r>
      <w:proofErr w:type="spellStart"/>
      <w:r>
        <w:rPr>
          <w:rFonts w:ascii="Times New Roman" w:hAnsi="Times New Roman" w:cs="Times New Roman"/>
          <w:sz w:val="24"/>
          <w:szCs w:val="24"/>
        </w:rPr>
        <w:t>Алтмолсоюза</w:t>
      </w:r>
      <w:proofErr w:type="spellEnd"/>
      <w:r>
        <w:rPr>
          <w:rFonts w:ascii="Times New Roman" w:hAnsi="Times New Roman" w:cs="Times New Roman"/>
          <w:sz w:val="24"/>
          <w:szCs w:val="24"/>
        </w:rPr>
        <w:t xml:space="preserve"> за 1926–1928 гг. Хозяйственная часть // ГААК. Ф. Р-19. Оп. 1. Д. 32. Л. 16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17; Список сотрудников </w:t>
      </w:r>
      <w:proofErr w:type="spellStart"/>
      <w:r>
        <w:rPr>
          <w:rFonts w:ascii="Times New Roman" w:hAnsi="Times New Roman" w:cs="Times New Roman"/>
          <w:sz w:val="24"/>
          <w:szCs w:val="24"/>
        </w:rPr>
        <w:t>Алтполеводсоюза</w:t>
      </w:r>
      <w:proofErr w:type="spellEnd"/>
      <w:r>
        <w:rPr>
          <w:rFonts w:ascii="Times New Roman" w:hAnsi="Times New Roman" w:cs="Times New Roman"/>
          <w:sz w:val="24"/>
          <w:szCs w:val="24"/>
        </w:rPr>
        <w:t xml:space="preserve"> по состоянию на 05.05.1929 г. // ГААК. Ф. Р-128. Оп. 2. Д. 1. Л. 9–13; Список сотрудников </w:t>
      </w:r>
      <w:proofErr w:type="spellStart"/>
      <w:r>
        <w:rPr>
          <w:rFonts w:ascii="Times New Roman" w:hAnsi="Times New Roman" w:cs="Times New Roman"/>
          <w:sz w:val="24"/>
          <w:szCs w:val="24"/>
        </w:rPr>
        <w:t>Бийского</w:t>
      </w:r>
      <w:proofErr w:type="spellEnd"/>
      <w:r>
        <w:rPr>
          <w:rFonts w:ascii="Times New Roman" w:hAnsi="Times New Roman" w:cs="Times New Roman"/>
          <w:sz w:val="24"/>
          <w:szCs w:val="24"/>
        </w:rPr>
        <w:t xml:space="preserve"> отдела акционерного общества «Мясопродукт» на 01.04.1928 г. // ГААК. Ф. Р-766. Оп. 1. Д. 22. Л. 1—3.</w:t>
      </w:r>
    </w:p>
  </w:footnote>
  <w:footnote w:id="13">
    <w:p w:rsidR="00554982" w:rsidRDefault="007A2201">
      <w:pPr>
        <w:pStyle w:val="af3"/>
        <w:ind w:firstLine="851"/>
        <w:contextualSpacing/>
        <w:jc w:val="both"/>
        <w:rPr>
          <w:rFonts w:ascii="Times New Roman" w:hAnsi="Times New Roman" w:cs="Times New Roman"/>
          <w:sz w:val="24"/>
          <w:szCs w:val="24"/>
        </w:rPr>
      </w:pPr>
      <w:r>
        <w:rPr>
          <w:rStyle w:val="ab"/>
        </w:rPr>
        <w:footnoteRef/>
      </w:r>
      <w:r>
        <w:rPr>
          <w:rFonts w:ascii="Times New Roman" w:hAnsi="Times New Roman" w:cs="Times New Roman"/>
          <w:sz w:val="24"/>
          <w:szCs w:val="24"/>
        </w:rPr>
        <w:t xml:space="preserve"> Постановление об очередных задачах Партии по работе среди работниц и крестьянок: (Утв. Оргбюро ЦК ВКП(б) 1 марта 1926 г.) / Отд. работниц и крестьянок ЦК ВКП(б). - Москва: Б. и., 1926 (тип. ЦК ВКП(б)). 15 с.</w:t>
      </w:r>
    </w:p>
  </w:footnote>
  <w:footnote w:id="14">
    <w:p w:rsidR="00554982" w:rsidRDefault="007A2201">
      <w:pPr>
        <w:pStyle w:val="af3"/>
        <w:ind w:firstLine="851"/>
        <w:contextualSpacing/>
        <w:jc w:val="both"/>
        <w:rPr>
          <w:rFonts w:ascii="Times New Roman" w:hAnsi="Times New Roman" w:cs="Times New Roman"/>
          <w:sz w:val="24"/>
          <w:szCs w:val="24"/>
        </w:rPr>
      </w:pPr>
      <w:r>
        <w:rPr>
          <w:rStyle w:val="ab"/>
        </w:rPr>
        <w:footnoteRef/>
      </w:r>
      <w:r>
        <w:rPr>
          <w:rFonts w:ascii="Times New Roman" w:hAnsi="Times New Roman" w:cs="Times New Roman"/>
          <w:sz w:val="24"/>
          <w:szCs w:val="24"/>
        </w:rPr>
        <w:t xml:space="preserve"> Об очередных задачах партии по работе среди работниц и крестьянок (Из постановления ЦК ВКП(б) от 15 июня 1929 г.) // «Известия ЦК ВКП(б)» от 13 июля 1929 г. [Электронный ресурс]. URL: http://docs.historyrussia.org/ru/nodes/136545 (дата обращения: 27.09.2020).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7E1AC2"/>
    <w:multiLevelType w:val="multilevel"/>
    <w:tmpl w:val="5544A9F4"/>
    <w:lvl w:ilvl="0">
      <w:start w:val="1"/>
      <w:numFmt w:val="decimal"/>
      <w:lvlText w:val="%1."/>
      <w:lvlJc w:val="left"/>
      <w:pPr>
        <w:tabs>
          <w:tab w:val="num" w:pos="0"/>
        </w:tabs>
        <w:ind w:left="1429" w:hanging="360"/>
      </w:pPr>
      <w:rPr>
        <w:rFonts w:cs="Times New Roman"/>
        <w:position w:val="0"/>
        <w:sz w:val="22"/>
        <w:vertAlign w:val="baseline"/>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 w15:restartNumberingAfterBreak="0">
    <w:nsid w:val="3D32654A"/>
    <w:multiLevelType w:val="multilevel"/>
    <w:tmpl w:val="0462A5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8604E50"/>
    <w:multiLevelType w:val="multilevel"/>
    <w:tmpl w:val="48E8509A"/>
    <w:lvl w:ilvl="0">
      <w:start w:val="1"/>
      <w:numFmt w:val="decimal"/>
      <w:lvlText w:val="%1."/>
      <w:lvlJc w:val="left"/>
      <w:pPr>
        <w:tabs>
          <w:tab w:val="num" w:pos="0"/>
        </w:tabs>
        <w:ind w:left="1429" w:hanging="360"/>
      </w:pPr>
      <w:rPr>
        <w:rFonts w:cs="Times New Roman"/>
        <w:position w:val="0"/>
        <w:sz w:val="22"/>
        <w:vertAlign w:val="baseline"/>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982"/>
    <w:rsid w:val="001E016C"/>
    <w:rsid w:val="002B69FB"/>
    <w:rsid w:val="00554982"/>
    <w:rsid w:val="00616028"/>
    <w:rsid w:val="00697D06"/>
    <w:rsid w:val="007A2201"/>
    <w:rsid w:val="007F3B75"/>
    <w:rsid w:val="008301E8"/>
    <w:rsid w:val="008543ED"/>
    <w:rsid w:val="009A0527"/>
    <w:rsid w:val="00A03CC0"/>
    <w:rsid w:val="00BE2ADA"/>
    <w:rsid w:val="00ED33C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95C519-70A1-4187-8DDB-B69EDC9C0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7BF8"/>
    <w:pPr>
      <w:suppressAutoHyphens w:val="0"/>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uiPriority w:val="99"/>
    <w:qFormat/>
    <w:rsid w:val="002A3ECA"/>
    <w:rPr>
      <w:sz w:val="20"/>
      <w:szCs w:val="20"/>
    </w:rPr>
  </w:style>
  <w:style w:type="character" w:customStyle="1" w:styleId="a4">
    <w:name w:val="Привязка сноски"/>
    <w:rPr>
      <w:vertAlign w:val="superscript"/>
    </w:rPr>
  </w:style>
  <w:style w:type="character" w:customStyle="1" w:styleId="FootnoteCharacters">
    <w:name w:val="Footnote Characters"/>
    <w:basedOn w:val="a0"/>
    <w:uiPriority w:val="99"/>
    <w:semiHidden/>
    <w:unhideWhenUsed/>
    <w:qFormat/>
    <w:rsid w:val="002A3ECA"/>
    <w:rPr>
      <w:vertAlign w:val="superscript"/>
    </w:rPr>
  </w:style>
  <w:style w:type="character" w:customStyle="1" w:styleId="-">
    <w:name w:val="Интернет-ссылка"/>
    <w:basedOn w:val="a0"/>
    <w:uiPriority w:val="99"/>
    <w:unhideWhenUsed/>
    <w:rsid w:val="00BF7BA6"/>
    <w:rPr>
      <w:color w:val="0000FF"/>
      <w:u w:val="single"/>
    </w:rPr>
  </w:style>
  <w:style w:type="character" w:customStyle="1" w:styleId="a5">
    <w:name w:val="Текст выноски Знак"/>
    <w:basedOn w:val="a0"/>
    <w:uiPriority w:val="99"/>
    <w:semiHidden/>
    <w:qFormat/>
    <w:rsid w:val="00C56F7F"/>
    <w:rPr>
      <w:rFonts w:ascii="Tahoma" w:hAnsi="Tahoma" w:cs="Tahoma"/>
      <w:sz w:val="16"/>
      <w:szCs w:val="16"/>
    </w:rPr>
  </w:style>
  <w:style w:type="character" w:styleId="a6">
    <w:name w:val="annotation reference"/>
    <w:basedOn w:val="a0"/>
    <w:uiPriority w:val="99"/>
    <w:semiHidden/>
    <w:unhideWhenUsed/>
    <w:qFormat/>
    <w:rsid w:val="00C221AA"/>
    <w:rPr>
      <w:sz w:val="16"/>
      <w:szCs w:val="16"/>
    </w:rPr>
  </w:style>
  <w:style w:type="character" w:customStyle="1" w:styleId="a7">
    <w:name w:val="Текст примечания Знак"/>
    <w:basedOn w:val="a0"/>
    <w:uiPriority w:val="99"/>
    <w:semiHidden/>
    <w:qFormat/>
    <w:rsid w:val="00C221AA"/>
    <w:rPr>
      <w:sz w:val="20"/>
      <w:szCs w:val="20"/>
    </w:rPr>
  </w:style>
  <w:style w:type="character" w:customStyle="1" w:styleId="a8">
    <w:name w:val="Тема примечания Знак"/>
    <w:basedOn w:val="a7"/>
    <w:uiPriority w:val="99"/>
    <w:semiHidden/>
    <w:qFormat/>
    <w:rsid w:val="00C221AA"/>
    <w:rPr>
      <w:b/>
      <w:bCs/>
      <w:sz w:val="20"/>
      <w:szCs w:val="20"/>
    </w:rPr>
  </w:style>
  <w:style w:type="character" w:customStyle="1" w:styleId="a9">
    <w:name w:val="Верхний колонтитул Знак"/>
    <w:basedOn w:val="a0"/>
    <w:uiPriority w:val="99"/>
    <w:qFormat/>
    <w:rsid w:val="00DA4F5D"/>
  </w:style>
  <w:style w:type="character" w:customStyle="1" w:styleId="aa">
    <w:name w:val="Нижний колонтитул Знак"/>
    <w:basedOn w:val="a0"/>
    <w:uiPriority w:val="99"/>
    <w:qFormat/>
    <w:rsid w:val="00DA4F5D"/>
  </w:style>
  <w:style w:type="character" w:customStyle="1" w:styleId="ab">
    <w:name w:val="Символ сноски"/>
    <w:qFormat/>
  </w:style>
  <w:style w:type="character" w:customStyle="1" w:styleId="ac">
    <w:name w:val="Привязка концевой сноски"/>
    <w:rPr>
      <w:vertAlign w:val="superscript"/>
    </w:rPr>
  </w:style>
  <w:style w:type="character" w:customStyle="1" w:styleId="ad">
    <w:name w:val="Символ концевой сноски"/>
    <w:qFormat/>
  </w:style>
  <w:style w:type="paragraph" w:customStyle="1" w:styleId="ae">
    <w:name w:val="Заголовок"/>
    <w:basedOn w:val="a"/>
    <w:next w:val="af"/>
    <w:qFormat/>
    <w:pPr>
      <w:keepNext/>
      <w:spacing w:before="240" w:after="120"/>
    </w:pPr>
    <w:rPr>
      <w:rFonts w:ascii="Liberation Sans" w:eastAsia="Noto Sans CJK SC" w:hAnsi="Liberation Sans" w:cs="Lohit Devanagari"/>
      <w:sz w:val="28"/>
      <w:szCs w:val="28"/>
    </w:rPr>
  </w:style>
  <w:style w:type="paragraph" w:styleId="af">
    <w:name w:val="Body Text"/>
    <w:basedOn w:val="a"/>
    <w:pPr>
      <w:spacing w:after="140"/>
    </w:pPr>
  </w:style>
  <w:style w:type="paragraph" w:styleId="af0">
    <w:name w:val="List"/>
    <w:basedOn w:val="af"/>
    <w:rPr>
      <w:rFonts w:cs="Lohit Devanagari"/>
    </w:rPr>
  </w:style>
  <w:style w:type="paragraph" w:styleId="af1">
    <w:name w:val="caption"/>
    <w:basedOn w:val="a"/>
    <w:qFormat/>
    <w:pPr>
      <w:suppressLineNumbers/>
      <w:spacing w:before="120" w:after="120"/>
    </w:pPr>
    <w:rPr>
      <w:rFonts w:cs="Lohit Devanagari"/>
      <w:i/>
      <w:iCs/>
      <w:sz w:val="24"/>
      <w:szCs w:val="24"/>
    </w:rPr>
  </w:style>
  <w:style w:type="paragraph" w:styleId="af2">
    <w:name w:val="index heading"/>
    <w:basedOn w:val="a"/>
    <w:qFormat/>
    <w:pPr>
      <w:suppressLineNumbers/>
    </w:pPr>
    <w:rPr>
      <w:rFonts w:cs="Lohit Devanagari"/>
    </w:rPr>
  </w:style>
  <w:style w:type="paragraph" w:styleId="af3">
    <w:name w:val="footnote text"/>
    <w:basedOn w:val="a"/>
    <w:uiPriority w:val="99"/>
    <w:unhideWhenUsed/>
    <w:rsid w:val="002A3ECA"/>
    <w:pPr>
      <w:spacing w:after="0" w:line="240" w:lineRule="auto"/>
    </w:pPr>
    <w:rPr>
      <w:sz w:val="20"/>
      <w:szCs w:val="20"/>
    </w:rPr>
  </w:style>
  <w:style w:type="paragraph" w:styleId="af4">
    <w:name w:val="List Paragraph"/>
    <w:basedOn w:val="a"/>
    <w:uiPriority w:val="34"/>
    <w:qFormat/>
    <w:rsid w:val="00C70453"/>
    <w:pPr>
      <w:ind w:left="720"/>
      <w:contextualSpacing/>
    </w:pPr>
  </w:style>
  <w:style w:type="paragraph" w:styleId="af5">
    <w:name w:val="Balloon Text"/>
    <w:basedOn w:val="a"/>
    <w:uiPriority w:val="99"/>
    <w:semiHidden/>
    <w:unhideWhenUsed/>
    <w:qFormat/>
    <w:rsid w:val="00C56F7F"/>
    <w:pPr>
      <w:spacing w:after="0" w:line="240" w:lineRule="auto"/>
    </w:pPr>
    <w:rPr>
      <w:rFonts w:ascii="Tahoma" w:hAnsi="Tahoma" w:cs="Tahoma"/>
      <w:sz w:val="16"/>
      <w:szCs w:val="16"/>
    </w:rPr>
  </w:style>
  <w:style w:type="paragraph" w:styleId="af6">
    <w:name w:val="annotation text"/>
    <w:basedOn w:val="a"/>
    <w:uiPriority w:val="99"/>
    <w:semiHidden/>
    <w:unhideWhenUsed/>
    <w:qFormat/>
    <w:rsid w:val="00C221AA"/>
    <w:pPr>
      <w:spacing w:line="240" w:lineRule="auto"/>
    </w:pPr>
    <w:rPr>
      <w:sz w:val="20"/>
      <w:szCs w:val="20"/>
    </w:rPr>
  </w:style>
  <w:style w:type="paragraph" w:styleId="af7">
    <w:name w:val="annotation subject"/>
    <w:basedOn w:val="af6"/>
    <w:next w:val="af6"/>
    <w:uiPriority w:val="99"/>
    <w:semiHidden/>
    <w:unhideWhenUsed/>
    <w:qFormat/>
    <w:rsid w:val="00C221AA"/>
    <w:rPr>
      <w:b/>
      <w:bCs/>
    </w:rPr>
  </w:style>
  <w:style w:type="paragraph" w:customStyle="1" w:styleId="af8">
    <w:name w:val="Верхний и нижний колонтитулы"/>
    <w:basedOn w:val="a"/>
    <w:qFormat/>
  </w:style>
  <w:style w:type="paragraph" w:styleId="af9">
    <w:name w:val="header"/>
    <w:basedOn w:val="a"/>
    <w:uiPriority w:val="99"/>
    <w:unhideWhenUsed/>
    <w:rsid w:val="00DA4F5D"/>
    <w:pPr>
      <w:tabs>
        <w:tab w:val="center" w:pos="4677"/>
        <w:tab w:val="right" w:pos="9355"/>
      </w:tabs>
      <w:spacing w:after="0" w:line="240" w:lineRule="auto"/>
    </w:pPr>
  </w:style>
  <w:style w:type="paragraph" w:styleId="afa">
    <w:name w:val="footer"/>
    <w:basedOn w:val="a"/>
    <w:uiPriority w:val="99"/>
    <w:unhideWhenUsed/>
    <w:rsid w:val="00DA4F5D"/>
    <w:pPr>
      <w:tabs>
        <w:tab w:val="center" w:pos="4677"/>
        <w:tab w:val="right" w:pos="9355"/>
      </w:tabs>
      <w:spacing w:after="0" w:line="240" w:lineRule="auto"/>
    </w:pPr>
  </w:style>
  <w:style w:type="paragraph" w:styleId="1">
    <w:name w:val="index 1"/>
    <w:basedOn w:val="a"/>
    <w:next w:val="a"/>
    <w:autoRedefine/>
    <w:uiPriority w:val="99"/>
    <w:semiHidden/>
    <w:unhideWhenUsed/>
    <w:qFormat/>
    <w:rsid w:val="00C64B7F"/>
    <w:pPr>
      <w:spacing w:after="0" w:line="240" w:lineRule="auto"/>
      <w:ind w:left="220" w:hanging="220"/>
    </w:pPr>
  </w:style>
  <w:style w:type="table" w:styleId="afb">
    <w:name w:val="Table Grid"/>
    <w:basedOn w:val="a1"/>
    <w:uiPriority w:val="59"/>
    <w:rsid w:val="001903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Hyperlink"/>
    <w:basedOn w:val="a0"/>
    <w:uiPriority w:val="99"/>
    <w:unhideWhenUsed/>
    <w:rsid w:val="009A05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istmat.info/node/41443" TargetMode="External"/><Relationship Id="rId1" Type="http://schemas.openxmlformats.org/officeDocument/2006/relationships/hyperlink" Target="http://www.hist.msu.ru/ER/Etext/cnst1918.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09BC5-0EF6-4C72-B4B6-A2E0F4A36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15839</TotalTime>
  <Pages>1</Pages>
  <Words>4724</Words>
  <Characters>26931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dc:description/>
  <cp:lastModifiedBy>Екатерина</cp:lastModifiedBy>
  <cp:revision>95</cp:revision>
  <cp:lastPrinted>2018-03-26T04:28:00Z</cp:lastPrinted>
  <dcterms:created xsi:type="dcterms:W3CDTF">2018-03-10T12:19:00Z</dcterms:created>
  <dcterms:modified xsi:type="dcterms:W3CDTF">2021-09-01T11:41:00Z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