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A81" w:rsidRPr="001A2BD3" w:rsidRDefault="00D30A81" w:rsidP="00BB3230">
      <w:pPr>
        <w:spacing w:after="0" w:line="360" w:lineRule="auto"/>
        <w:ind w:firstLine="709"/>
        <w:jc w:val="right"/>
        <w:rPr>
          <w:i/>
          <w:sz w:val="28"/>
          <w:szCs w:val="28"/>
        </w:rPr>
      </w:pPr>
      <w:r w:rsidRPr="001A2BD3">
        <w:rPr>
          <w:i/>
          <w:sz w:val="28"/>
          <w:szCs w:val="28"/>
        </w:rPr>
        <w:t xml:space="preserve">Н.В. </w:t>
      </w:r>
      <w:proofErr w:type="spellStart"/>
      <w:r w:rsidR="007C3C9F" w:rsidRPr="001A2BD3">
        <w:rPr>
          <w:i/>
          <w:sz w:val="28"/>
          <w:szCs w:val="28"/>
        </w:rPr>
        <w:t>Виницкая</w:t>
      </w:r>
      <w:proofErr w:type="spellEnd"/>
      <w:r w:rsidRPr="001A2BD3">
        <w:rPr>
          <w:i/>
          <w:sz w:val="28"/>
          <w:szCs w:val="28"/>
        </w:rPr>
        <w:t xml:space="preserve">, </w:t>
      </w:r>
    </w:p>
    <w:p w:rsidR="007A565C" w:rsidRPr="001A2BD3" w:rsidRDefault="005541A1" w:rsidP="00BB3230">
      <w:pPr>
        <w:spacing w:after="0" w:line="360" w:lineRule="auto"/>
        <w:ind w:firstLine="709"/>
        <w:jc w:val="right"/>
        <w:rPr>
          <w:sz w:val="28"/>
          <w:szCs w:val="28"/>
        </w:rPr>
      </w:pPr>
      <w:r w:rsidRPr="001A2BD3">
        <w:rPr>
          <w:sz w:val="28"/>
          <w:szCs w:val="28"/>
        </w:rPr>
        <w:t>доцент АГГПУ им. В.М. Шукшина</w:t>
      </w:r>
    </w:p>
    <w:p w:rsidR="00D30A81" w:rsidRPr="001A2BD3" w:rsidRDefault="005B5700" w:rsidP="00BB3230">
      <w:pPr>
        <w:spacing w:after="0" w:line="360" w:lineRule="auto"/>
        <w:ind w:firstLine="709"/>
        <w:jc w:val="right"/>
        <w:rPr>
          <w:i/>
          <w:sz w:val="28"/>
          <w:szCs w:val="28"/>
        </w:rPr>
      </w:pPr>
      <w:r w:rsidRPr="001A2BD3">
        <w:rPr>
          <w:i/>
          <w:sz w:val="28"/>
          <w:szCs w:val="28"/>
        </w:rPr>
        <w:t>Е.В. Метель</w:t>
      </w:r>
      <w:r w:rsidR="00D30A81" w:rsidRPr="001A2BD3">
        <w:rPr>
          <w:i/>
          <w:sz w:val="28"/>
          <w:szCs w:val="28"/>
        </w:rPr>
        <w:t>,</w:t>
      </w:r>
    </w:p>
    <w:p w:rsidR="007C3C9F" w:rsidRPr="001A2BD3" w:rsidRDefault="005541A1" w:rsidP="00BB3230">
      <w:pPr>
        <w:spacing w:after="0" w:line="360" w:lineRule="auto"/>
        <w:ind w:firstLine="709"/>
        <w:jc w:val="right"/>
        <w:rPr>
          <w:sz w:val="28"/>
          <w:szCs w:val="28"/>
        </w:rPr>
      </w:pPr>
      <w:r w:rsidRPr="001A2BD3">
        <w:rPr>
          <w:sz w:val="28"/>
          <w:szCs w:val="28"/>
        </w:rPr>
        <w:t xml:space="preserve"> преподаватель АГГПУ им. В.М. Шукшина</w:t>
      </w:r>
    </w:p>
    <w:p w:rsidR="00D30A81" w:rsidRPr="001A2BD3" w:rsidRDefault="00B32733" w:rsidP="005541A1">
      <w:pPr>
        <w:spacing w:after="0" w:line="360" w:lineRule="auto"/>
        <w:ind w:firstLine="709"/>
        <w:jc w:val="right"/>
        <w:rPr>
          <w:i/>
          <w:sz w:val="28"/>
          <w:szCs w:val="28"/>
        </w:rPr>
      </w:pPr>
      <w:r w:rsidRPr="001A2BD3">
        <w:rPr>
          <w:i/>
          <w:sz w:val="28"/>
          <w:szCs w:val="28"/>
        </w:rPr>
        <w:t>А.А. Чирков</w:t>
      </w:r>
      <w:r w:rsidR="00D30A81" w:rsidRPr="001A2BD3">
        <w:rPr>
          <w:i/>
          <w:sz w:val="28"/>
          <w:szCs w:val="28"/>
        </w:rPr>
        <w:t>,</w:t>
      </w:r>
      <w:bookmarkStart w:id="0" w:name="_GoBack"/>
      <w:bookmarkEnd w:id="0"/>
    </w:p>
    <w:p w:rsidR="00D71BB4" w:rsidRPr="001A2BD3" w:rsidRDefault="00B32733" w:rsidP="005541A1">
      <w:pPr>
        <w:spacing w:after="0" w:line="360" w:lineRule="auto"/>
        <w:ind w:firstLine="709"/>
        <w:jc w:val="right"/>
        <w:rPr>
          <w:sz w:val="28"/>
          <w:szCs w:val="28"/>
        </w:rPr>
      </w:pPr>
      <w:r w:rsidRPr="001A2BD3">
        <w:rPr>
          <w:sz w:val="28"/>
          <w:szCs w:val="28"/>
        </w:rPr>
        <w:t xml:space="preserve">доцент АГГПУ им. В.М. Шукшина </w:t>
      </w:r>
      <w:r w:rsidR="005541A1" w:rsidRPr="001A2BD3">
        <w:rPr>
          <w:sz w:val="28"/>
          <w:szCs w:val="28"/>
        </w:rPr>
        <w:t>(г. Бийск)</w:t>
      </w:r>
    </w:p>
    <w:p w:rsidR="002E7E5F" w:rsidRPr="001A2BD3" w:rsidRDefault="002E7E5F" w:rsidP="005541A1">
      <w:pPr>
        <w:spacing w:after="0" w:line="360" w:lineRule="auto"/>
        <w:ind w:firstLine="709"/>
        <w:jc w:val="right"/>
        <w:rPr>
          <w:sz w:val="28"/>
          <w:szCs w:val="28"/>
        </w:rPr>
      </w:pPr>
    </w:p>
    <w:p w:rsidR="005B5700" w:rsidRPr="001A2BD3" w:rsidRDefault="005B5700" w:rsidP="007C3C88">
      <w:pPr>
        <w:spacing w:after="0" w:line="360" w:lineRule="auto"/>
        <w:ind w:firstLine="709"/>
        <w:jc w:val="center"/>
        <w:rPr>
          <w:b/>
          <w:sz w:val="28"/>
          <w:szCs w:val="28"/>
        </w:rPr>
      </w:pPr>
      <w:r w:rsidRPr="001A2BD3">
        <w:rPr>
          <w:b/>
          <w:sz w:val="28"/>
          <w:szCs w:val="28"/>
        </w:rPr>
        <w:t xml:space="preserve">ИЗУЧЕНИЕ КУЛЬТУРЫ В ЦИФРОВУЮ ЭПОХУ: </w:t>
      </w:r>
    </w:p>
    <w:p w:rsidR="00931659" w:rsidRPr="001A2BD3" w:rsidRDefault="005B5700" w:rsidP="007C3C88">
      <w:pPr>
        <w:spacing w:after="0" w:line="360" w:lineRule="auto"/>
        <w:ind w:firstLine="709"/>
        <w:jc w:val="center"/>
        <w:rPr>
          <w:b/>
          <w:sz w:val="28"/>
          <w:szCs w:val="28"/>
        </w:rPr>
      </w:pPr>
      <w:r w:rsidRPr="001A2BD3">
        <w:rPr>
          <w:b/>
          <w:sz w:val="28"/>
          <w:szCs w:val="28"/>
        </w:rPr>
        <w:t>ПРОБЛЕМЫ И ПЕРСПЕКТИВЫ</w:t>
      </w:r>
    </w:p>
    <w:p w:rsidR="002E7E5F" w:rsidRPr="001A2BD3" w:rsidRDefault="00655534" w:rsidP="00190233">
      <w:pPr>
        <w:spacing w:after="0" w:line="360" w:lineRule="auto"/>
        <w:ind w:firstLine="284"/>
        <w:jc w:val="both"/>
        <w:rPr>
          <w:sz w:val="28"/>
          <w:szCs w:val="28"/>
        </w:rPr>
      </w:pPr>
      <w:r w:rsidRPr="001A2BD3">
        <w:rPr>
          <w:b/>
          <w:sz w:val="28"/>
          <w:szCs w:val="28"/>
        </w:rPr>
        <w:t>Аннотация</w:t>
      </w:r>
      <w:r w:rsidRPr="001A2BD3">
        <w:rPr>
          <w:sz w:val="28"/>
          <w:szCs w:val="28"/>
        </w:rPr>
        <w:t xml:space="preserve">: Статья посвящена вопросам организации и постановке целей в процессе </w:t>
      </w:r>
      <w:r w:rsidR="00AA64A6" w:rsidRPr="001A2BD3">
        <w:rPr>
          <w:sz w:val="28"/>
          <w:szCs w:val="28"/>
        </w:rPr>
        <w:t>изучения культуры</w:t>
      </w:r>
      <w:r w:rsidRPr="001A2BD3">
        <w:rPr>
          <w:sz w:val="28"/>
          <w:szCs w:val="28"/>
        </w:rPr>
        <w:t xml:space="preserve"> в образовательных учреждениях. Анализируются условия, в которых выстраивается современная система ценностных координат молодого поколения и задачи современного педагога </w:t>
      </w:r>
      <w:r w:rsidR="00415E6A" w:rsidRPr="001A2BD3">
        <w:rPr>
          <w:sz w:val="28"/>
          <w:szCs w:val="28"/>
        </w:rPr>
        <w:t>в процессе изучения культурологических дисциплин</w:t>
      </w:r>
      <w:r w:rsidRPr="001A2BD3">
        <w:rPr>
          <w:sz w:val="28"/>
          <w:szCs w:val="28"/>
        </w:rPr>
        <w:t xml:space="preserve"> в современных условиях. </w:t>
      </w:r>
    </w:p>
    <w:p w:rsidR="00655534" w:rsidRPr="001A2BD3" w:rsidRDefault="00655534" w:rsidP="00190233">
      <w:pPr>
        <w:spacing w:after="0" w:line="360" w:lineRule="auto"/>
        <w:ind w:firstLine="284"/>
        <w:jc w:val="both"/>
        <w:rPr>
          <w:sz w:val="28"/>
          <w:szCs w:val="28"/>
        </w:rPr>
      </w:pPr>
      <w:r w:rsidRPr="001A2BD3">
        <w:rPr>
          <w:b/>
          <w:sz w:val="28"/>
          <w:szCs w:val="28"/>
        </w:rPr>
        <w:t>Ключевые слова</w:t>
      </w:r>
      <w:r w:rsidRPr="001A2BD3">
        <w:rPr>
          <w:sz w:val="28"/>
          <w:szCs w:val="28"/>
        </w:rPr>
        <w:t xml:space="preserve">: </w:t>
      </w:r>
      <w:r w:rsidR="00415E6A" w:rsidRPr="001A2BD3">
        <w:rPr>
          <w:sz w:val="28"/>
          <w:szCs w:val="28"/>
        </w:rPr>
        <w:t>образование</w:t>
      </w:r>
      <w:r w:rsidRPr="001A2BD3">
        <w:rPr>
          <w:sz w:val="28"/>
          <w:szCs w:val="28"/>
        </w:rPr>
        <w:t xml:space="preserve">, культура, </w:t>
      </w:r>
      <w:r w:rsidR="00415E6A" w:rsidRPr="001A2BD3">
        <w:rPr>
          <w:sz w:val="28"/>
          <w:szCs w:val="28"/>
        </w:rPr>
        <w:t>цифровые технологии</w:t>
      </w:r>
      <w:r w:rsidRPr="001A2BD3">
        <w:rPr>
          <w:sz w:val="28"/>
          <w:szCs w:val="28"/>
        </w:rPr>
        <w:t>.</w:t>
      </w:r>
    </w:p>
    <w:p w:rsidR="00127B14" w:rsidRPr="001A2BD3" w:rsidRDefault="00A95CC7" w:rsidP="00190233">
      <w:pPr>
        <w:spacing w:after="0" w:line="360" w:lineRule="auto"/>
        <w:ind w:firstLine="284"/>
        <w:jc w:val="both"/>
        <w:rPr>
          <w:sz w:val="28"/>
          <w:szCs w:val="28"/>
        </w:rPr>
      </w:pPr>
      <w:proofErr w:type="spellStart"/>
      <w:r w:rsidRPr="001A2BD3">
        <w:rPr>
          <w:sz w:val="28"/>
          <w:szCs w:val="28"/>
        </w:rPr>
        <w:t>Цифровизация</w:t>
      </w:r>
      <w:proofErr w:type="spellEnd"/>
      <w:r w:rsidRPr="001A2BD3">
        <w:rPr>
          <w:sz w:val="28"/>
          <w:szCs w:val="28"/>
        </w:rPr>
        <w:t xml:space="preserve"> культуры </w:t>
      </w:r>
      <w:r w:rsidR="001A1757" w:rsidRPr="001A2BD3">
        <w:rPr>
          <w:sz w:val="28"/>
          <w:szCs w:val="28"/>
        </w:rPr>
        <w:t>–</w:t>
      </w:r>
      <w:r w:rsidRPr="001A2BD3">
        <w:rPr>
          <w:sz w:val="28"/>
          <w:szCs w:val="28"/>
        </w:rPr>
        <w:t xml:space="preserve"> это реальность с</w:t>
      </w:r>
      <w:r w:rsidR="007C3C9F" w:rsidRPr="001A2BD3">
        <w:rPr>
          <w:sz w:val="28"/>
          <w:szCs w:val="28"/>
        </w:rPr>
        <w:t>овременно</w:t>
      </w:r>
      <w:r w:rsidRPr="001A2BD3">
        <w:rPr>
          <w:sz w:val="28"/>
          <w:szCs w:val="28"/>
        </w:rPr>
        <w:t>й</w:t>
      </w:r>
      <w:r w:rsidR="007C3C9F" w:rsidRPr="001A2BD3">
        <w:rPr>
          <w:sz w:val="28"/>
          <w:szCs w:val="28"/>
        </w:rPr>
        <w:t xml:space="preserve"> </w:t>
      </w:r>
      <w:r w:rsidRPr="001A2BD3">
        <w:rPr>
          <w:sz w:val="28"/>
          <w:szCs w:val="28"/>
        </w:rPr>
        <w:t>жизни</w:t>
      </w:r>
      <w:r w:rsidR="007C3C9F" w:rsidRPr="001A2BD3">
        <w:rPr>
          <w:sz w:val="28"/>
          <w:szCs w:val="28"/>
        </w:rPr>
        <w:t xml:space="preserve">. </w:t>
      </w:r>
      <w:proofErr w:type="spellStart"/>
      <w:r w:rsidRPr="001A2BD3">
        <w:rPr>
          <w:sz w:val="28"/>
          <w:szCs w:val="28"/>
        </w:rPr>
        <w:t>Цифровизация</w:t>
      </w:r>
      <w:proofErr w:type="spellEnd"/>
      <w:r w:rsidRPr="001A2BD3">
        <w:rPr>
          <w:sz w:val="28"/>
          <w:szCs w:val="28"/>
        </w:rPr>
        <w:t xml:space="preserve"> культурного наследия – это одна из форм его сохранения. </w:t>
      </w:r>
      <w:r w:rsidR="0099539C" w:rsidRPr="001A2BD3">
        <w:rPr>
          <w:sz w:val="28"/>
          <w:szCs w:val="28"/>
        </w:rPr>
        <w:t>С</w:t>
      </w:r>
      <w:r w:rsidRPr="001A2BD3">
        <w:rPr>
          <w:sz w:val="28"/>
          <w:szCs w:val="28"/>
        </w:rPr>
        <w:t>юда могут быть о</w:t>
      </w:r>
      <w:r w:rsidR="001A1757">
        <w:rPr>
          <w:sz w:val="28"/>
          <w:szCs w:val="28"/>
        </w:rPr>
        <w:t xml:space="preserve">тнесены способы его регистрации, </w:t>
      </w:r>
      <w:r w:rsidRPr="001A2BD3">
        <w:rPr>
          <w:sz w:val="28"/>
          <w:szCs w:val="28"/>
        </w:rPr>
        <w:t>систематизации</w:t>
      </w:r>
      <w:r w:rsidR="001A1757">
        <w:rPr>
          <w:sz w:val="28"/>
          <w:szCs w:val="28"/>
        </w:rPr>
        <w:t xml:space="preserve"> и</w:t>
      </w:r>
      <w:r w:rsidRPr="001A2BD3">
        <w:rPr>
          <w:sz w:val="28"/>
          <w:szCs w:val="28"/>
        </w:rPr>
        <w:t xml:space="preserve"> трансляции. Цель государственной политики в </w:t>
      </w:r>
      <w:r w:rsidR="00051C2C" w:rsidRPr="001A2BD3">
        <w:rPr>
          <w:sz w:val="28"/>
          <w:szCs w:val="28"/>
        </w:rPr>
        <w:t>области</w:t>
      </w:r>
      <w:r w:rsidRPr="001A2BD3">
        <w:rPr>
          <w:sz w:val="28"/>
          <w:szCs w:val="28"/>
        </w:rPr>
        <w:t xml:space="preserve"> р</w:t>
      </w:r>
      <w:r w:rsidR="00051C2C" w:rsidRPr="001A2BD3">
        <w:rPr>
          <w:sz w:val="28"/>
          <w:szCs w:val="28"/>
        </w:rPr>
        <w:t xml:space="preserve">азвития </w:t>
      </w:r>
      <w:proofErr w:type="spellStart"/>
      <w:r w:rsidR="00051C2C" w:rsidRPr="001A2BD3">
        <w:rPr>
          <w:sz w:val="28"/>
          <w:szCs w:val="28"/>
        </w:rPr>
        <w:t>цифровизации</w:t>
      </w:r>
      <w:proofErr w:type="spellEnd"/>
      <w:r w:rsidR="00051C2C" w:rsidRPr="001A2BD3">
        <w:rPr>
          <w:sz w:val="28"/>
          <w:szCs w:val="28"/>
        </w:rPr>
        <w:t xml:space="preserve"> культуры связана с созданием условий для </w:t>
      </w:r>
      <w:r w:rsidR="00B32ACD" w:rsidRPr="001A2BD3">
        <w:rPr>
          <w:sz w:val="28"/>
          <w:szCs w:val="28"/>
        </w:rPr>
        <w:t>развития цифровых платформ</w:t>
      </w:r>
      <w:r w:rsidR="001A1916" w:rsidRPr="001A2BD3">
        <w:rPr>
          <w:sz w:val="28"/>
          <w:szCs w:val="28"/>
        </w:rPr>
        <w:t xml:space="preserve">. </w:t>
      </w:r>
      <w:r w:rsidR="001A1757">
        <w:rPr>
          <w:sz w:val="28"/>
          <w:szCs w:val="28"/>
        </w:rPr>
        <w:t>Они охватывают сегодня практически все культурные институты: библиотеки, выставочные залы и музеи, театры и концертные залы. Проживая в огромной по своей территории стране, мы не всегда имеем представление о тех богатых культурных традициях, которыми обладаем.  Виртуальные площадки не заменяют «живое» общение с произведениями культуры, но значительно расширяют кругозор, позволяют оставаться в курсе интенсивной жизни больших культурных центров и сохранять наследие малочисленных народов.</w:t>
      </w:r>
    </w:p>
    <w:p w:rsidR="001A2BD3" w:rsidRPr="00C73BF0" w:rsidRDefault="00127B14" w:rsidP="001A2BD3">
      <w:pPr>
        <w:spacing w:after="0" w:line="360" w:lineRule="auto"/>
        <w:ind w:firstLine="709"/>
        <w:jc w:val="both"/>
        <w:rPr>
          <w:caps/>
          <w:sz w:val="28"/>
          <w:szCs w:val="28"/>
        </w:rPr>
      </w:pPr>
      <w:r w:rsidRPr="001A2BD3">
        <w:rPr>
          <w:sz w:val="28"/>
          <w:szCs w:val="28"/>
        </w:rPr>
        <w:t>Другой в</w:t>
      </w:r>
      <w:r w:rsidR="0099539C" w:rsidRPr="001A2BD3">
        <w:rPr>
          <w:sz w:val="28"/>
          <w:szCs w:val="28"/>
        </w:rPr>
        <w:t>ажной стороной нашей жизни стало м</w:t>
      </w:r>
      <w:r w:rsidR="001A1916" w:rsidRPr="001A2BD3">
        <w:rPr>
          <w:sz w:val="28"/>
          <w:szCs w:val="28"/>
        </w:rPr>
        <w:t>еждународное сотрудничество</w:t>
      </w:r>
      <w:r w:rsidRPr="001A2BD3">
        <w:rPr>
          <w:sz w:val="28"/>
          <w:szCs w:val="28"/>
        </w:rPr>
        <w:t xml:space="preserve">. Процесс лучшего «узнавания» друг друга требует создание </w:t>
      </w:r>
      <w:r w:rsidR="001A1916" w:rsidRPr="001A2BD3">
        <w:rPr>
          <w:sz w:val="28"/>
          <w:szCs w:val="28"/>
        </w:rPr>
        <w:t>и развитие национальных платформ</w:t>
      </w:r>
      <w:r w:rsidR="0099539C" w:rsidRPr="001A2BD3">
        <w:rPr>
          <w:sz w:val="28"/>
          <w:szCs w:val="28"/>
        </w:rPr>
        <w:t>,</w:t>
      </w:r>
      <w:r w:rsidR="001A1916" w:rsidRPr="001A2BD3">
        <w:rPr>
          <w:sz w:val="28"/>
          <w:szCs w:val="28"/>
        </w:rPr>
        <w:t xml:space="preserve"> создание </w:t>
      </w:r>
      <w:proofErr w:type="spellStart"/>
      <w:r w:rsidR="001A1916" w:rsidRPr="001A2BD3">
        <w:rPr>
          <w:sz w:val="28"/>
          <w:szCs w:val="28"/>
        </w:rPr>
        <w:t>контентов</w:t>
      </w:r>
      <w:proofErr w:type="spellEnd"/>
      <w:r w:rsidR="001A1916" w:rsidRPr="001A2BD3">
        <w:rPr>
          <w:sz w:val="28"/>
          <w:szCs w:val="28"/>
        </w:rPr>
        <w:t xml:space="preserve">, </w:t>
      </w:r>
      <w:r w:rsidRPr="001A2BD3">
        <w:rPr>
          <w:sz w:val="28"/>
          <w:szCs w:val="28"/>
        </w:rPr>
        <w:t xml:space="preserve">способствующих </w:t>
      </w:r>
      <w:r w:rsidR="001A1916" w:rsidRPr="001A2BD3">
        <w:rPr>
          <w:sz w:val="28"/>
          <w:szCs w:val="28"/>
        </w:rPr>
        <w:lastRenderedPageBreak/>
        <w:t>сохран</w:t>
      </w:r>
      <w:r w:rsidRPr="001A2BD3">
        <w:rPr>
          <w:sz w:val="28"/>
          <w:szCs w:val="28"/>
        </w:rPr>
        <w:t>ению</w:t>
      </w:r>
      <w:r w:rsidR="001A1916" w:rsidRPr="001A2BD3">
        <w:rPr>
          <w:sz w:val="28"/>
          <w:szCs w:val="28"/>
        </w:rPr>
        <w:t xml:space="preserve"> историческ</w:t>
      </w:r>
      <w:r w:rsidRPr="001A2BD3">
        <w:rPr>
          <w:sz w:val="28"/>
          <w:szCs w:val="28"/>
        </w:rPr>
        <w:t>ой</w:t>
      </w:r>
      <w:r w:rsidR="001A1916" w:rsidRPr="001A2BD3">
        <w:rPr>
          <w:sz w:val="28"/>
          <w:szCs w:val="28"/>
        </w:rPr>
        <w:t xml:space="preserve"> и культурн</w:t>
      </w:r>
      <w:r w:rsidRPr="001A2BD3">
        <w:rPr>
          <w:sz w:val="28"/>
          <w:szCs w:val="28"/>
        </w:rPr>
        <w:t>ой</w:t>
      </w:r>
      <w:r w:rsidR="001A1916" w:rsidRPr="001A2BD3">
        <w:rPr>
          <w:sz w:val="28"/>
          <w:szCs w:val="28"/>
        </w:rPr>
        <w:t xml:space="preserve"> памят</w:t>
      </w:r>
      <w:r w:rsidRPr="001A2BD3">
        <w:rPr>
          <w:sz w:val="28"/>
          <w:szCs w:val="28"/>
        </w:rPr>
        <w:t>и</w:t>
      </w:r>
      <w:r w:rsidR="0099539C" w:rsidRPr="001A2BD3">
        <w:rPr>
          <w:sz w:val="28"/>
          <w:szCs w:val="28"/>
        </w:rPr>
        <w:t>.</w:t>
      </w:r>
      <w:r w:rsidRPr="001A2BD3">
        <w:rPr>
          <w:sz w:val="28"/>
          <w:szCs w:val="28"/>
        </w:rPr>
        <w:t xml:space="preserve"> </w:t>
      </w:r>
      <w:r w:rsidR="001A2BD3" w:rsidRPr="001A2BD3">
        <w:rPr>
          <w:sz w:val="28"/>
          <w:szCs w:val="28"/>
        </w:rPr>
        <w:t xml:space="preserve">Сегодня создаются специальные проекты для внедрения информационных технологий в процесс сохранения культурного наследия </w:t>
      </w:r>
      <w:r w:rsidR="005E4DD6" w:rsidRPr="005E4DD6">
        <w:rPr>
          <w:sz w:val="28"/>
          <w:szCs w:val="28"/>
        </w:rPr>
        <w:t>[</w:t>
      </w:r>
      <w:r w:rsidR="001A2BD3" w:rsidRPr="001A2BD3">
        <w:rPr>
          <w:sz w:val="28"/>
          <w:szCs w:val="28"/>
        </w:rPr>
        <w:t>1</w:t>
      </w:r>
      <w:r w:rsidR="005E4DD6" w:rsidRPr="005E4DD6">
        <w:rPr>
          <w:sz w:val="28"/>
          <w:szCs w:val="28"/>
        </w:rPr>
        <w:t>]</w:t>
      </w:r>
      <w:r w:rsidR="001A2BD3" w:rsidRPr="001A2BD3">
        <w:rPr>
          <w:sz w:val="28"/>
          <w:szCs w:val="28"/>
        </w:rPr>
        <w:t xml:space="preserve">. Один из них вебсайт проекта </w:t>
      </w:r>
      <w:proofErr w:type="spellStart"/>
      <w:r w:rsidR="001A2BD3" w:rsidRPr="001A2BD3">
        <w:rPr>
          <w:sz w:val="28"/>
          <w:szCs w:val="28"/>
        </w:rPr>
        <w:t>Оук</w:t>
      </w:r>
      <w:proofErr w:type="spellEnd"/>
      <w:r w:rsidR="001A2BD3" w:rsidRPr="001A2BD3">
        <w:rPr>
          <w:sz w:val="28"/>
          <w:szCs w:val="28"/>
        </w:rPr>
        <w:t xml:space="preserve"> Парк в области визуальной антропологии был представлен американским антропологом </w:t>
      </w:r>
      <w:proofErr w:type="spellStart"/>
      <w:r w:rsidR="001A2BD3" w:rsidRPr="001A2BD3">
        <w:rPr>
          <w:sz w:val="28"/>
          <w:szCs w:val="28"/>
        </w:rPr>
        <w:t>Джей</w:t>
      </w:r>
      <w:proofErr w:type="spellEnd"/>
      <w:r w:rsidR="001A2BD3" w:rsidRPr="001A2BD3">
        <w:rPr>
          <w:sz w:val="28"/>
          <w:szCs w:val="28"/>
        </w:rPr>
        <w:t xml:space="preserve"> Руби. Это демонстрация возможностей аудиовизуальных технологий для фиксации этнической культуры через символы, ритуалы, артефакты. </w:t>
      </w:r>
      <w:r w:rsidR="001A2BD3" w:rsidRPr="001A2BD3">
        <w:rPr>
          <w:color w:val="212529"/>
          <w:sz w:val="28"/>
          <w:szCs w:val="28"/>
          <w:shd w:val="clear" w:color="auto" w:fill="FFFFFF"/>
        </w:rPr>
        <w:t xml:space="preserve">Впервые этот термин использован в учебнике американского антрополога Джона </w:t>
      </w:r>
      <w:proofErr w:type="spellStart"/>
      <w:r w:rsidR="001A2BD3" w:rsidRPr="001A2BD3">
        <w:rPr>
          <w:color w:val="212529"/>
          <w:sz w:val="28"/>
          <w:szCs w:val="28"/>
          <w:shd w:val="clear" w:color="auto" w:fill="FFFFFF"/>
        </w:rPr>
        <w:t>Кольера</w:t>
      </w:r>
      <w:proofErr w:type="spellEnd"/>
      <w:r w:rsidR="001A2BD3" w:rsidRPr="001A2BD3">
        <w:rPr>
          <w:color w:val="212529"/>
          <w:sz w:val="28"/>
          <w:szCs w:val="28"/>
          <w:shd w:val="clear" w:color="auto" w:fill="FFFFFF"/>
        </w:rPr>
        <w:t>-младшего.</w:t>
      </w:r>
      <w:r w:rsidR="001A2BD3" w:rsidRPr="001A2BD3">
        <w:rPr>
          <w:rFonts w:ascii="Segoe UI" w:hAnsi="Segoe UI" w:cs="Segoe UI"/>
          <w:color w:val="212529"/>
          <w:sz w:val="28"/>
          <w:szCs w:val="28"/>
          <w:shd w:val="clear" w:color="auto" w:fill="FFFFFF"/>
        </w:rPr>
        <w:t> </w:t>
      </w:r>
      <w:r w:rsidR="001A2BD3" w:rsidRPr="001A2BD3">
        <w:rPr>
          <w:color w:val="202122"/>
          <w:sz w:val="28"/>
          <w:szCs w:val="28"/>
          <w:shd w:val="clear" w:color="auto" w:fill="FFFFFF"/>
        </w:rPr>
        <w:t xml:space="preserve">Это способ аудиовизуального познания культурно-исторической действительности, освоение информации с целью осуществления диалога культур. Этот способ значительно расширяет возможности и силу эмоционального воздействия музейных экспонатов, </w:t>
      </w:r>
      <w:r w:rsidR="001A2BD3" w:rsidRPr="00C73BF0">
        <w:rPr>
          <w:color w:val="202122"/>
          <w:sz w:val="28"/>
          <w:szCs w:val="28"/>
          <w:shd w:val="clear" w:color="auto" w:fill="FFFFFF"/>
        </w:rPr>
        <w:t xml:space="preserve">композиций, художественных собраний. </w:t>
      </w:r>
    </w:p>
    <w:p w:rsidR="00C73BF0" w:rsidRPr="00C73BF0" w:rsidRDefault="00C73BF0" w:rsidP="00C73BF0">
      <w:pPr>
        <w:spacing w:after="0" w:line="360" w:lineRule="auto"/>
        <w:ind w:firstLine="284"/>
        <w:jc w:val="both"/>
        <w:rPr>
          <w:sz w:val="28"/>
          <w:szCs w:val="28"/>
        </w:rPr>
      </w:pPr>
      <w:r w:rsidRPr="00C73BF0">
        <w:rPr>
          <w:sz w:val="28"/>
          <w:szCs w:val="28"/>
        </w:rPr>
        <w:t>Ускоренное внедрение цифровых технологий в социальной сфере является одной из национальных целей, зафиксированных в Указе Президента Российской Федерации от 07.05.2018 г. № 204. Внедрение цифровых технологий предоставляет широкие возможности для становления отрасли культуры как части цифровой экономики, преодоления неравенства в степени доступности культурных благ. В 2019 г. в рамках национального проекта около 3000 музейных экспонатов были опубликованы на платформе «Артефакт», планируется создание виртуальных концертных залов в 500 городах к 2024 г., что будет способствовать формированию в России единого концертного пространства. На сегодняшний день около 19 млн музейных экспонатов представлены на публичном портале «</w:t>
      </w:r>
      <w:proofErr w:type="spellStart"/>
      <w:r w:rsidRPr="00C73BF0">
        <w:rPr>
          <w:sz w:val="28"/>
          <w:szCs w:val="28"/>
        </w:rPr>
        <w:t>Госкаталог.РФ</w:t>
      </w:r>
      <w:proofErr w:type="spellEnd"/>
      <w:r w:rsidRPr="00C73BF0">
        <w:rPr>
          <w:sz w:val="28"/>
          <w:szCs w:val="28"/>
        </w:rPr>
        <w:t xml:space="preserve">». </w:t>
      </w:r>
    </w:p>
    <w:p w:rsidR="005E4DD6" w:rsidRPr="00C73BF0" w:rsidRDefault="00EE09CC" w:rsidP="005E4DD6">
      <w:pPr>
        <w:spacing w:after="0" w:line="360" w:lineRule="auto"/>
        <w:ind w:firstLine="284"/>
        <w:jc w:val="both"/>
        <w:rPr>
          <w:sz w:val="28"/>
          <w:szCs w:val="28"/>
        </w:rPr>
      </w:pPr>
      <w:r w:rsidRPr="00C73BF0">
        <w:rPr>
          <w:sz w:val="28"/>
          <w:szCs w:val="28"/>
        </w:rPr>
        <w:t>Каждый пользователь Интернета</w:t>
      </w:r>
      <w:r w:rsidRPr="001A2BD3">
        <w:rPr>
          <w:sz w:val="28"/>
          <w:szCs w:val="28"/>
        </w:rPr>
        <w:t xml:space="preserve"> может увидеть знаковые культурные события</w:t>
      </w:r>
      <w:r w:rsidR="005E4DD6">
        <w:rPr>
          <w:sz w:val="28"/>
          <w:szCs w:val="28"/>
        </w:rPr>
        <w:t>,</w:t>
      </w:r>
      <w:r w:rsidRPr="001A2BD3">
        <w:rPr>
          <w:sz w:val="28"/>
          <w:szCs w:val="28"/>
        </w:rPr>
        <w:t xml:space="preserve"> не выходя из дома. Особенно актуальным данное направление стало весной 2020 г. в период закрытия всех учреждений культуры из-за карантина во время пандемии. На портале «</w:t>
      </w:r>
      <w:proofErr w:type="spellStart"/>
      <w:r w:rsidRPr="001A2BD3">
        <w:rPr>
          <w:sz w:val="28"/>
          <w:szCs w:val="28"/>
        </w:rPr>
        <w:t>Культура.РФ</w:t>
      </w:r>
      <w:proofErr w:type="spellEnd"/>
      <w:r w:rsidRPr="001A2BD3">
        <w:rPr>
          <w:sz w:val="28"/>
          <w:szCs w:val="28"/>
        </w:rPr>
        <w:t>» ежедневно проходят трансляции спектаклей, концертов, лекций, экскурсий по выставкам. В рамках Нацпроекта организуется съемка значимых культурных мероприятий. Примером цифровой трансформации отрасли является проект «</w:t>
      </w:r>
      <w:proofErr w:type="spellStart"/>
      <w:r w:rsidRPr="001A2BD3">
        <w:rPr>
          <w:sz w:val="28"/>
          <w:szCs w:val="28"/>
        </w:rPr>
        <w:t>PRO.Культура.РФ</w:t>
      </w:r>
      <w:proofErr w:type="spellEnd"/>
      <w:r w:rsidRPr="001A2BD3">
        <w:rPr>
          <w:sz w:val="28"/>
          <w:szCs w:val="28"/>
        </w:rPr>
        <w:t xml:space="preserve">» </w:t>
      </w:r>
      <w:r w:rsidR="005E4DD6" w:rsidRPr="001A2BD3">
        <w:rPr>
          <w:sz w:val="28"/>
          <w:szCs w:val="28"/>
        </w:rPr>
        <w:t>–</w:t>
      </w:r>
      <w:r w:rsidRPr="001A2BD3">
        <w:rPr>
          <w:sz w:val="28"/>
          <w:szCs w:val="28"/>
        </w:rPr>
        <w:t xml:space="preserve"> бесплатная </w:t>
      </w:r>
      <w:r w:rsidRPr="001A2BD3">
        <w:rPr>
          <w:sz w:val="28"/>
          <w:szCs w:val="28"/>
        </w:rPr>
        <w:lastRenderedPageBreak/>
        <w:t xml:space="preserve">цифровая платформа для размещения событий на федеральных и региональных афишах. Все эти проекты повышают уровень осведомленности в вопросах культуры и искусства, развивают чувство стиля и вкуса. </w:t>
      </w:r>
      <w:r w:rsidR="005E4DD6">
        <w:rPr>
          <w:sz w:val="28"/>
          <w:szCs w:val="28"/>
        </w:rPr>
        <w:t>В</w:t>
      </w:r>
      <w:r w:rsidR="001A1916" w:rsidRPr="001A2BD3">
        <w:rPr>
          <w:sz w:val="28"/>
          <w:szCs w:val="28"/>
        </w:rPr>
        <w:t>ключени</w:t>
      </w:r>
      <w:r w:rsidR="005E4DD6">
        <w:rPr>
          <w:sz w:val="28"/>
          <w:szCs w:val="28"/>
        </w:rPr>
        <w:t>е новых возможностей и</w:t>
      </w:r>
      <w:r w:rsidR="001A1916" w:rsidRPr="001A2BD3">
        <w:rPr>
          <w:sz w:val="28"/>
          <w:szCs w:val="28"/>
        </w:rPr>
        <w:t xml:space="preserve"> информации в широкие социокультурные процессы</w:t>
      </w:r>
      <w:r w:rsidRPr="001A2BD3">
        <w:rPr>
          <w:sz w:val="28"/>
          <w:szCs w:val="28"/>
        </w:rPr>
        <w:t xml:space="preserve"> происходит постоянно</w:t>
      </w:r>
      <w:r w:rsidR="001A1916" w:rsidRPr="001A2BD3">
        <w:rPr>
          <w:sz w:val="28"/>
          <w:szCs w:val="28"/>
        </w:rPr>
        <w:t xml:space="preserve">. Коммуникативная компетентность сегодня – это и умение пользоваться цифровыми ресурсами в сфере культуры, образования, повседневной жизни. </w:t>
      </w:r>
      <w:r w:rsidRPr="001A2BD3">
        <w:rPr>
          <w:sz w:val="28"/>
          <w:szCs w:val="28"/>
        </w:rPr>
        <w:t xml:space="preserve">Это умение находить нужную и достоверную информацию, т.к. </w:t>
      </w:r>
      <w:r w:rsidR="00746BA8" w:rsidRPr="001A2BD3">
        <w:rPr>
          <w:sz w:val="28"/>
          <w:szCs w:val="28"/>
        </w:rPr>
        <w:t xml:space="preserve">обилие информации не всегда означает ее достоверность. </w:t>
      </w:r>
      <w:r w:rsidR="00D74E17" w:rsidRPr="001A2BD3">
        <w:rPr>
          <w:sz w:val="28"/>
          <w:szCs w:val="28"/>
        </w:rPr>
        <w:t xml:space="preserve">А «искаженная» информация не позволяет осуществлять процесс воспитания, осознание важности которого сейчас поднялось на новый уровень. </w:t>
      </w:r>
      <w:r w:rsidR="00C73BF0" w:rsidRPr="00C73BF0">
        <w:rPr>
          <w:sz w:val="28"/>
          <w:szCs w:val="28"/>
        </w:rPr>
        <w:t xml:space="preserve">В области </w:t>
      </w:r>
      <w:proofErr w:type="spellStart"/>
      <w:r w:rsidR="00C73BF0" w:rsidRPr="00C73BF0">
        <w:rPr>
          <w:sz w:val="28"/>
          <w:szCs w:val="28"/>
        </w:rPr>
        <w:t>цифровизации</w:t>
      </w:r>
      <w:proofErr w:type="spellEnd"/>
      <w:r w:rsidR="00C73BF0" w:rsidRPr="00C73BF0">
        <w:rPr>
          <w:sz w:val="28"/>
          <w:szCs w:val="28"/>
        </w:rPr>
        <w:t xml:space="preserve"> основные нововведения коснулись противодействию распространения слухов и искаженной информации, которые наполнили социальные сети и глобальное информационное пространство в целом, в особенности в условиях (само)изоляции </w:t>
      </w:r>
      <w:r w:rsidR="0026714B" w:rsidRPr="0026714B">
        <w:rPr>
          <w:sz w:val="28"/>
          <w:szCs w:val="28"/>
        </w:rPr>
        <w:t>[</w:t>
      </w:r>
      <w:r w:rsidR="0026714B">
        <w:rPr>
          <w:sz w:val="28"/>
          <w:szCs w:val="28"/>
        </w:rPr>
        <w:t>2, 48</w:t>
      </w:r>
      <w:r w:rsidR="0026714B" w:rsidRPr="0026714B">
        <w:rPr>
          <w:sz w:val="28"/>
          <w:szCs w:val="28"/>
        </w:rPr>
        <w:t>]</w:t>
      </w:r>
      <w:r w:rsidR="00C73BF0" w:rsidRPr="00C73BF0">
        <w:rPr>
          <w:sz w:val="28"/>
          <w:szCs w:val="28"/>
        </w:rPr>
        <w:t>.</w:t>
      </w:r>
    </w:p>
    <w:p w:rsidR="00B40A9E" w:rsidRPr="001A2BD3" w:rsidRDefault="001A1D99" w:rsidP="005E4DD6">
      <w:pPr>
        <w:spacing w:after="0" w:line="360" w:lineRule="auto"/>
        <w:ind w:firstLine="284"/>
        <w:jc w:val="both"/>
        <w:rPr>
          <w:sz w:val="28"/>
          <w:szCs w:val="28"/>
        </w:rPr>
      </w:pPr>
      <w:r w:rsidRPr="001A2BD3">
        <w:rPr>
          <w:sz w:val="28"/>
          <w:szCs w:val="28"/>
        </w:rPr>
        <w:t>Концеп</w:t>
      </w:r>
      <w:r w:rsidR="00D74E17" w:rsidRPr="001A2BD3">
        <w:rPr>
          <w:sz w:val="28"/>
          <w:szCs w:val="28"/>
        </w:rPr>
        <w:t xml:space="preserve">ция воспитания разрабатывается и реализуется </w:t>
      </w:r>
      <w:r w:rsidRPr="001A2BD3">
        <w:rPr>
          <w:sz w:val="28"/>
          <w:szCs w:val="28"/>
        </w:rPr>
        <w:t>для всех ступеней образования. Принцип «обучения через всю жизнь» стал осознаваться в синтезе с процессом воспитания. Ясное понимание того, что образование и воспитание связаны неразрывно приводят к пересмотру акцентов и в образовательном процессе.</w:t>
      </w:r>
      <w:r w:rsidR="00D74E17" w:rsidRPr="001A2BD3">
        <w:rPr>
          <w:sz w:val="28"/>
          <w:szCs w:val="28"/>
        </w:rPr>
        <w:t xml:space="preserve"> </w:t>
      </w:r>
      <w:r w:rsidRPr="001A2BD3">
        <w:rPr>
          <w:sz w:val="28"/>
          <w:szCs w:val="28"/>
        </w:rPr>
        <w:t xml:space="preserve">Процесс воспитания осознается как многоуровневая система, охватывающая </w:t>
      </w:r>
      <w:r w:rsidR="00D74E17" w:rsidRPr="001A2BD3">
        <w:rPr>
          <w:sz w:val="28"/>
          <w:szCs w:val="28"/>
        </w:rPr>
        <w:t xml:space="preserve">среди прочих и </w:t>
      </w:r>
      <w:r w:rsidRPr="001A2BD3">
        <w:rPr>
          <w:sz w:val="28"/>
          <w:szCs w:val="28"/>
        </w:rPr>
        <w:t xml:space="preserve">такие формы как </w:t>
      </w:r>
      <w:r w:rsidRPr="001A2BD3">
        <w:rPr>
          <w:rFonts w:eastAsia="Times New Roman"/>
          <w:sz w:val="28"/>
          <w:szCs w:val="28"/>
          <w:lang w:eastAsia="ru-RU"/>
        </w:rPr>
        <w:t>нравственное, эстетическое, патриотическое и духовное.</w:t>
      </w:r>
      <w:r w:rsidR="00D74E17" w:rsidRPr="001A2BD3">
        <w:rPr>
          <w:rFonts w:eastAsia="Times New Roman"/>
          <w:sz w:val="28"/>
          <w:szCs w:val="28"/>
          <w:lang w:eastAsia="ru-RU"/>
        </w:rPr>
        <w:t xml:space="preserve"> Для воспитания этих качеств у молодого поколения включение в культурную среду обязательно. </w:t>
      </w:r>
    </w:p>
    <w:p w:rsidR="001A1D99" w:rsidRDefault="00D74E17" w:rsidP="00D74E17">
      <w:pPr>
        <w:spacing w:after="0" w:line="360" w:lineRule="auto"/>
        <w:ind w:firstLine="284"/>
        <w:jc w:val="both"/>
        <w:rPr>
          <w:sz w:val="28"/>
          <w:szCs w:val="28"/>
        </w:rPr>
      </w:pPr>
      <w:r w:rsidRPr="001A2BD3">
        <w:rPr>
          <w:sz w:val="28"/>
          <w:szCs w:val="28"/>
        </w:rPr>
        <w:t xml:space="preserve">Заметная неоднородность культурных предпочтений, складывающаяся в современном обществе, значительно обусловлена развитием глобальных сетей цифровых коммуникаций, усиливших влияние средств массовой информации на формирование мировоззренческих установок и вкусов. </w:t>
      </w:r>
      <w:r w:rsidR="00C73BF0">
        <w:rPr>
          <w:sz w:val="28"/>
          <w:szCs w:val="28"/>
        </w:rPr>
        <w:t xml:space="preserve">Г. </w:t>
      </w:r>
      <w:r w:rsidR="001A1D99" w:rsidRPr="001A2BD3">
        <w:rPr>
          <w:sz w:val="28"/>
          <w:szCs w:val="28"/>
        </w:rPr>
        <w:t xml:space="preserve">Маркузе характеризовал современное постиндустриальное общество как общество с </w:t>
      </w:r>
      <w:proofErr w:type="gramStart"/>
      <w:r w:rsidR="001A1D99" w:rsidRPr="001A2BD3">
        <w:rPr>
          <w:sz w:val="28"/>
          <w:szCs w:val="28"/>
        </w:rPr>
        <w:t>навязанными  ложными</w:t>
      </w:r>
      <w:proofErr w:type="gramEnd"/>
      <w:r w:rsidR="001A1D99" w:rsidRPr="001A2BD3">
        <w:rPr>
          <w:sz w:val="28"/>
          <w:szCs w:val="28"/>
        </w:rPr>
        <w:t xml:space="preserve">  потребностями. Сознание человека в данном случае рассматривается как объект манипулирования. Х. </w:t>
      </w:r>
      <w:proofErr w:type="spellStart"/>
      <w:r w:rsidR="001A1D99" w:rsidRPr="001A2BD3">
        <w:rPr>
          <w:sz w:val="28"/>
          <w:szCs w:val="28"/>
        </w:rPr>
        <w:t>Ортега</w:t>
      </w:r>
      <w:proofErr w:type="spellEnd"/>
      <w:r w:rsidR="001A1D99" w:rsidRPr="001A2BD3">
        <w:rPr>
          <w:sz w:val="28"/>
          <w:szCs w:val="28"/>
        </w:rPr>
        <w:t>-и-</w:t>
      </w:r>
      <w:proofErr w:type="spellStart"/>
      <w:r w:rsidR="001A1D99" w:rsidRPr="001A2BD3">
        <w:rPr>
          <w:sz w:val="28"/>
          <w:szCs w:val="28"/>
        </w:rPr>
        <w:t>Гассет</w:t>
      </w:r>
      <w:proofErr w:type="spellEnd"/>
      <w:r w:rsidR="001A1D99" w:rsidRPr="001A2BD3">
        <w:rPr>
          <w:sz w:val="28"/>
          <w:szCs w:val="28"/>
        </w:rPr>
        <w:t xml:space="preserve">, определяя «человека массы», выделяет у него поверхностный характер знаний, который </w:t>
      </w:r>
      <w:r w:rsidR="001A1D99" w:rsidRPr="001A2BD3">
        <w:rPr>
          <w:sz w:val="28"/>
          <w:szCs w:val="28"/>
        </w:rPr>
        <w:lastRenderedPageBreak/>
        <w:t xml:space="preserve">не </w:t>
      </w:r>
      <w:proofErr w:type="gramStart"/>
      <w:r w:rsidR="001A1D99" w:rsidRPr="001A2BD3">
        <w:rPr>
          <w:sz w:val="28"/>
          <w:szCs w:val="28"/>
        </w:rPr>
        <w:t>способствует  формированию</w:t>
      </w:r>
      <w:proofErr w:type="gramEnd"/>
      <w:r w:rsidR="001A1D99" w:rsidRPr="001A2BD3">
        <w:rPr>
          <w:sz w:val="28"/>
          <w:szCs w:val="28"/>
        </w:rPr>
        <w:t xml:space="preserve"> устойчивой жизненной позиции, нравственных и эстетических представлений. </w:t>
      </w:r>
    </w:p>
    <w:p w:rsidR="00F842CA" w:rsidRPr="0026714B" w:rsidRDefault="0026714B" w:rsidP="00190233">
      <w:pPr>
        <w:spacing w:after="0"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их формирования необходима поддержка </w:t>
      </w:r>
      <w:r w:rsidR="001A2BD3">
        <w:rPr>
          <w:sz w:val="28"/>
          <w:szCs w:val="28"/>
        </w:rPr>
        <w:t>инициатив</w:t>
      </w:r>
      <w:r>
        <w:rPr>
          <w:sz w:val="28"/>
          <w:szCs w:val="28"/>
        </w:rPr>
        <w:t>ам</w:t>
      </w:r>
      <w:r w:rsidR="001A2BD3">
        <w:rPr>
          <w:sz w:val="28"/>
          <w:szCs w:val="28"/>
        </w:rPr>
        <w:t xml:space="preserve">, </w:t>
      </w:r>
      <w:r w:rsidR="001A2BD3" w:rsidRPr="0026714B">
        <w:rPr>
          <w:sz w:val="28"/>
          <w:szCs w:val="28"/>
        </w:rPr>
        <w:t>с</w:t>
      </w:r>
      <w:r w:rsidRPr="0026714B">
        <w:rPr>
          <w:sz w:val="28"/>
          <w:szCs w:val="28"/>
        </w:rPr>
        <w:t>п</w:t>
      </w:r>
      <w:r w:rsidR="001A2BD3" w:rsidRPr="0026714B">
        <w:rPr>
          <w:sz w:val="28"/>
          <w:szCs w:val="28"/>
        </w:rPr>
        <w:t>о</w:t>
      </w:r>
      <w:r w:rsidRPr="0026714B">
        <w:rPr>
          <w:sz w:val="28"/>
          <w:szCs w:val="28"/>
        </w:rPr>
        <w:t>со</w:t>
      </w:r>
      <w:r w:rsidR="001A2BD3" w:rsidRPr="0026714B">
        <w:rPr>
          <w:sz w:val="28"/>
          <w:szCs w:val="28"/>
        </w:rPr>
        <w:t>бствующи</w:t>
      </w:r>
      <w:r w:rsidRPr="0026714B">
        <w:rPr>
          <w:sz w:val="28"/>
          <w:szCs w:val="28"/>
        </w:rPr>
        <w:t>м</w:t>
      </w:r>
      <w:r w:rsidR="001A2BD3" w:rsidRPr="0026714B">
        <w:rPr>
          <w:sz w:val="28"/>
          <w:szCs w:val="28"/>
        </w:rPr>
        <w:t xml:space="preserve"> художественному образованию</w:t>
      </w:r>
      <w:r w:rsidRPr="0026714B">
        <w:rPr>
          <w:sz w:val="28"/>
          <w:szCs w:val="28"/>
        </w:rPr>
        <w:t xml:space="preserve"> и такая позиция в </w:t>
      </w:r>
      <w:proofErr w:type="gramStart"/>
      <w:r w:rsidRPr="0026714B">
        <w:rPr>
          <w:sz w:val="28"/>
          <w:szCs w:val="28"/>
        </w:rPr>
        <w:t>процессе  воспитания</w:t>
      </w:r>
      <w:proofErr w:type="gramEnd"/>
      <w:r w:rsidRPr="0026714B">
        <w:rPr>
          <w:sz w:val="28"/>
          <w:szCs w:val="28"/>
        </w:rPr>
        <w:t xml:space="preserve">, которая </w:t>
      </w:r>
      <w:r w:rsidR="0061084E" w:rsidRPr="0026714B">
        <w:rPr>
          <w:sz w:val="28"/>
          <w:szCs w:val="28"/>
        </w:rPr>
        <w:t>развивая комфорт и технологии</w:t>
      </w:r>
      <w:r w:rsidRPr="0026714B">
        <w:rPr>
          <w:sz w:val="28"/>
          <w:szCs w:val="28"/>
        </w:rPr>
        <w:t>,</w:t>
      </w:r>
      <w:r w:rsidR="0061084E" w:rsidRPr="0026714B">
        <w:rPr>
          <w:sz w:val="28"/>
          <w:szCs w:val="28"/>
        </w:rPr>
        <w:t xml:space="preserve"> </w:t>
      </w:r>
      <w:r w:rsidRPr="0026714B">
        <w:rPr>
          <w:sz w:val="28"/>
          <w:szCs w:val="28"/>
        </w:rPr>
        <w:t>не</w:t>
      </w:r>
      <w:r w:rsidR="0061084E" w:rsidRPr="0026714B">
        <w:rPr>
          <w:sz w:val="28"/>
          <w:szCs w:val="28"/>
        </w:rPr>
        <w:t xml:space="preserve"> забыва</w:t>
      </w:r>
      <w:r w:rsidRPr="0026714B">
        <w:rPr>
          <w:sz w:val="28"/>
          <w:szCs w:val="28"/>
        </w:rPr>
        <w:t>ет</w:t>
      </w:r>
      <w:r w:rsidR="0061084E" w:rsidRPr="0026714B">
        <w:rPr>
          <w:sz w:val="28"/>
          <w:szCs w:val="28"/>
        </w:rPr>
        <w:t xml:space="preserve"> о гуманизме</w:t>
      </w:r>
      <w:r w:rsidRPr="0026714B">
        <w:rPr>
          <w:sz w:val="28"/>
          <w:szCs w:val="28"/>
        </w:rPr>
        <w:t xml:space="preserve">. Это будет способствовать </w:t>
      </w:r>
      <w:r w:rsidR="00F842CA" w:rsidRPr="0026714B">
        <w:rPr>
          <w:sz w:val="28"/>
          <w:szCs w:val="28"/>
        </w:rPr>
        <w:t>сохранени</w:t>
      </w:r>
      <w:r w:rsidRPr="0026714B">
        <w:rPr>
          <w:sz w:val="28"/>
          <w:szCs w:val="28"/>
        </w:rPr>
        <w:t>ю</w:t>
      </w:r>
      <w:r w:rsidR="00F842CA" w:rsidRPr="0026714B">
        <w:rPr>
          <w:sz w:val="28"/>
          <w:szCs w:val="28"/>
        </w:rPr>
        <w:t xml:space="preserve"> культурного наследия</w:t>
      </w:r>
      <w:r w:rsidRPr="0026714B">
        <w:rPr>
          <w:sz w:val="28"/>
          <w:szCs w:val="28"/>
        </w:rPr>
        <w:t>, формированию</w:t>
      </w:r>
      <w:r w:rsidR="00F842CA" w:rsidRPr="0026714B">
        <w:rPr>
          <w:sz w:val="28"/>
          <w:szCs w:val="28"/>
        </w:rPr>
        <w:t xml:space="preserve"> национальной идентичности</w:t>
      </w:r>
      <w:r w:rsidRPr="0026714B">
        <w:rPr>
          <w:sz w:val="28"/>
          <w:szCs w:val="28"/>
        </w:rPr>
        <w:t xml:space="preserve">, умению понимать сложный и информационно-насыщенный увлекательный язык культуры. А этот навык (в свою очередь) позволит лучше понять себя, людей прошедших эпох и выстроить правильный вектор </w:t>
      </w:r>
      <w:r>
        <w:rPr>
          <w:sz w:val="28"/>
          <w:szCs w:val="28"/>
        </w:rPr>
        <w:t xml:space="preserve">своего </w:t>
      </w:r>
      <w:r w:rsidRPr="0026714B">
        <w:rPr>
          <w:sz w:val="28"/>
          <w:szCs w:val="28"/>
        </w:rPr>
        <w:t>дальнейшего развития.</w:t>
      </w:r>
    </w:p>
    <w:p w:rsidR="0026714B" w:rsidRDefault="0026714B" w:rsidP="00190233">
      <w:pPr>
        <w:spacing w:after="0" w:line="360" w:lineRule="auto"/>
        <w:ind w:firstLine="284"/>
        <w:jc w:val="both"/>
        <w:rPr>
          <w:sz w:val="28"/>
          <w:szCs w:val="28"/>
        </w:rPr>
      </w:pPr>
    </w:p>
    <w:p w:rsidR="00BB3230" w:rsidRPr="009A0A39" w:rsidRDefault="00BB3230" w:rsidP="00190233">
      <w:pPr>
        <w:spacing w:after="0" w:line="360" w:lineRule="auto"/>
        <w:ind w:firstLine="284"/>
        <w:jc w:val="both"/>
        <w:rPr>
          <w:sz w:val="28"/>
          <w:szCs w:val="28"/>
        </w:rPr>
      </w:pPr>
      <w:r w:rsidRPr="0026714B">
        <w:rPr>
          <w:sz w:val="28"/>
          <w:szCs w:val="28"/>
        </w:rPr>
        <w:t>Литература:</w:t>
      </w:r>
    </w:p>
    <w:p w:rsidR="001A1D99" w:rsidRPr="009A0A39" w:rsidRDefault="001A1D99" w:rsidP="001A1D99">
      <w:pPr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9A0A39">
        <w:rPr>
          <w:sz w:val="28"/>
          <w:szCs w:val="28"/>
        </w:rPr>
        <w:t xml:space="preserve">1 </w:t>
      </w:r>
      <w:r w:rsidRPr="009A0A39">
        <w:rPr>
          <w:bCs/>
          <w:color w:val="000000"/>
          <w:sz w:val="28"/>
          <w:szCs w:val="28"/>
          <w:bdr w:val="none" w:sz="0" w:space="0" w:color="auto" w:frame="1"/>
        </w:rPr>
        <w:t xml:space="preserve">Быкова Е. В., </w:t>
      </w:r>
      <w:proofErr w:type="spellStart"/>
      <w:r w:rsidRPr="009A0A39">
        <w:rPr>
          <w:bCs/>
          <w:color w:val="000000"/>
          <w:sz w:val="28"/>
          <w:szCs w:val="28"/>
          <w:bdr w:val="none" w:sz="0" w:space="0" w:color="auto" w:frame="1"/>
        </w:rPr>
        <w:t>Семиколенных</w:t>
      </w:r>
      <w:proofErr w:type="spellEnd"/>
      <w:r w:rsidRPr="009A0A39">
        <w:rPr>
          <w:bCs/>
          <w:color w:val="000000"/>
          <w:sz w:val="28"/>
          <w:szCs w:val="28"/>
          <w:bdr w:val="none" w:sz="0" w:space="0" w:color="auto" w:frame="1"/>
        </w:rPr>
        <w:t xml:space="preserve"> А. А.</w:t>
      </w:r>
      <w:r w:rsidRPr="009A0A39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9A0A39">
        <w:rPr>
          <w:iCs/>
          <w:color w:val="000000"/>
          <w:sz w:val="28"/>
          <w:szCs w:val="28"/>
          <w:bdr w:val="none" w:sz="0" w:space="0" w:color="auto" w:frame="1"/>
        </w:rPr>
        <w:t>Информационные ресурсы в презентации этнокультурного наследия России</w:t>
      </w:r>
      <w:r w:rsidR="009A0A39">
        <w:rPr>
          <w:iCs/>
          <w:color w:val="000000"/>
          <w:sz w:val="28"/>
          <w:szCs w:val="28"/>
          <w:bdr w:val="none" w:sz="0" w:space="0" w:color="auto" w:frame="1"/>
        </w:rPr>
        <w:t xml:space="preserve"> / </w:t>
      </w:r>
      <w:hyperlink r:id="rId5" w:history="1">
        <w:r w:rsidRPr="009A0A39">
          <w:rPr>
            <w:rStyle w:val="a3"/>
            <w:color w:val="000000"/>
            <w:sz w:val="28"/>
            <w:szCs w:val="28"/>
            <w:u w:val="none"/>
            <w:bdr w:val="none" w:sz="0" w:space="0" w:color="auto" w:frame="1"/>
          </w:rPr>
          <w:t>Научное обозрение. Международный научно-практический журнал</w:t>
        </w:r>
      </w:hyperlink>
      <w:r w:rsidR="009A0A39">
        <w:rPr>
          <w:rStyle w:val="a3"/>
          <w:color w:val="000000"/>
          <w:sz w:val="28"/>
          <w:szCs w:val="28"/>
          <w:u w:val="none"/>
          <w:bdr w:val="none" w:sz="0" w:space="0" w:color="auto" w:frame="1"/>
        </w:rPr>
        <w:t xml:space="preserve">. – М. – </w:t>
      </w:r>
      <w:r w:rsidRPr="009A0A39">
        <w:rPr>
          <w:color w:val="000000"/>
          <w:sz w:val="28"/>
          <w:szCs w:val="28"/>
        </w:rPr>
        <w:t>2018</w:t>
      </w:r>
      <w:r w:rsidR="009A0A39">
        <w:rPr>
          <w:color w:val="000000"/>
          <w:sz w:val="28"/>
          <w:szCs w:val="28"/>
        </w:rPr>
        <w:t>.</w:t>
      </w:r>
    </w:p>
    <w:p w:rsidR="001A2BD3" w:rsidRPr="0026714B" w:rsidRDefault="001A2BD3" w:rsidP="001A2BD3">
      <w:pPr>
        <w:spacing w:after="0" w:line="360" w:lineRule="auto"/>
        <w:ind w:firstLine="709"/>
        <w:jc w:val="both"/>
        <w:rPr>
          <w:caps/>
          <w:color w:val="000000"/>
          <w:sz w:val="28"/>
          <w:szCs w:val="28"/>
        </w:rPr>
      </w:pPr>
      <w:r w:rsidRPr="0026714B">
        <w:rPr>
          <w:color w:val="000000"/>
          <w:sz w:val="28"/>
          <w:szCs w:val="28"/>
        </w:rPr>
        <w:t xml:space="preserve">2 </w:t>
      </w:r>
      <w:r w:rsidR="0061084E" w:rsidRPr="0026714B">
        <w:rPr>
          <w:color w:val="000000"/>
          <w:sz w:val="28"/>
          <w:szCs w:val="28"/>
        </w:rPr>
        <w:t xml:space="preserve">Д.Л. </w:t>
      </w:r>
      <w:proofErr w:type="spellStart"/>
      <w:r w:rsidR="0061084E" w:rsidRPr="0026714B">
        <w:rPr>
          <w:color w:val="000000"/>
          <w:sz w:val="28"/>
          <w:szCs w:val="28"/>
        </w:rPr>
        <w:t>Спивак</w:t>
      </w:r>
      <w:proofErr w:type="spellEnd"/>
      <w:r w:rsidR="0061084E" w:rsidRPr="0026714B">
        <w:rPr>
          <w:color w:val="000000"/>
          <w:sz w:val="28"/>
          <w:szCs w:val="28"/>
        </w:rPr>
        <w:t xml:space="preserve"> </w:t>
      </w:r>
      <w:proofErr w:type="spellStart"/>
      <w:r w:rsidR="0061084E" w:rsidRPr="0026714B">
        <w:rPr>
          <w:sz w:val="28"/>
          <w:szCs w:val="28"/>
        </w:rPr>
        <w:t>Цифровизация</w:t>
      </w:r>
      <w:proofErr w:type="spellEnd"/>
      <w:r w:rsidR="0061084E" w:rsidRPr="0026714B">
        <w:rPr>
          <w:sz w:val="28"/>
          <w:szCs w:val="28"/>
        </w:rPr>
        <w:t xml:space="preserve"> в культурной стратегии ЮНЕСКО / </w:t>
      </w:r>
      <w:proofErr w:type="spellStart"/>
      <w:r w:rsidRPr="0026714B">
        <w:rPr>
          <w:sz w:val="28"/>
          <w:szCs w:val="28"/>
        </w:rPr>
        <w:t>Цифровизация</w:t>
      </w:r>
      <w:proofErr w:type="spellEnd"/>
      <w:r w:rsidRPr="0026714B">
        <w:rPr>
          <w:sz w:val="28"/>
          <w:szCs w:val="28"/>
        </w:rPr>
        <w:t xml:space="preserve"> культуры и культура </w:t>
      </w:r>
      <w:proofErr w:type="spellStart"/>
      <w:r w:rsidRPr="0026714B">
        <w:rPr>
          <w:sz w:val="28"/>
          <w:szCs w:val="28"/>
        </w:rPr>
        <w:t>цифровизации</w:t>
      </w:r>
      <w:proofErr w:type="spellEnd"/>
      <w:r w:rsidRPr="0026714B">
        <w:rPr>
          <w:sz w:val="28"/>
          <w:szCs w:val="28"/>
        </w:rPr>
        <w:t xml:space="preserve">: современные проблемы информационных </w:t>
      </w:r>
      <w:proofErr w:type="gramStart"/>
      <w:r w:rsidRPr="0026714B">
        <w:rPr>
          <w:sz w:val="28"/>
          <w:szCs w:val="28"/>
        </w:rPr>
        <w:t>технологий :</w:t>
      </w:r>
      <w:proofErr w:type="gramEnd"/>
      <w:r w:rsidRPr="0026714B">
        <w:rPr>
          <w:sz w:val="28"/>
          <w:szCs w:val="28"/>
        </w:rPr>
        <w:t xml:space="preserve"> материалы </w:t>
      </w:r>
      <w:proofErr w:type="spellStart"/>
      <w:r w:rsidRPr="0026714B">
        <w:rPr>
          <w:sz w:val="28"/>
          <w:szCs w:val="28"/>
        </w:rPr>
        <w:t>Всерос</w:t>
      </w:r>
      <w:proofErr w:type="spellEnd"/>
      <w:r w:rsidRPr="0026714B">
        <w:rPr>
          <w:sz w:val="28"/>
          <w:szCs w:val="28"/>
        </w:rPr>
        <w:t xml:space="preserve">. науч. </w:t>
      </w:r>
      <w:proofErr w:type="spellStart"/>
      <w:r w:rsidRPr="0026714B">
        <w:rPr>
          <w:sz w:val="28"/>
          <w:szCs w:val="28"/>
        </w:rPr>
        <w:t>конф</w:t>
      </w:r>
      <w:proofErr w:type="spellEnd"/>
      <w:r w:rsidRPr="0026714B">
        <w:rPr>
          <w:sz w:val="28"/>
          <w:szCs w:val="28"/>
        </w:rPr>
        <w:t xml:space="preserve">. (08 октября 2020 г.) / под ред. С. Ю. </w:t>
      </w:r>
      <w:proofErr w:type="spellStart"/>
      <w:r w:rsidRPr="0026714B">
        <w:rPr>
          <w:sz w:val="28"/>
          <w:szCs w:val="28"/>
        </w:rPr>
        <w:t>Житенёва</w:t>
      </w:r>
      <w:proofErr w:type="spellEnd"/>
      <w:r w:rsidRPr="0026714B">
        <w:rPr>
          <w:sz w:val="28"/>
          <w:szCs w:val="28"/>
        </w:rPr>
        <w:t>; Институт Наследия. — М.: Институт Наследия, 2020. —</w:t>
      </w:r>
      <w:r w:rsidR="0061084E" w:rsidRPr="0026714B">
        <w:rPr>
          <w:sz w:val="28"/>
          <w:szCs w:val="28"/>
        </w:rPr>
        <w:t xml:space="preserve"> С</w:t>
      </w:r>
      <w:r w:rsidRPr="0026714B">
        <w:rPr>
          <w:sz w:val="28"/>
          <w:szCs w:val="28"/>
        </w:rPr>
        <w:t>.</w:t>
      </w:r>
      <w:r w:rsidR="0061084E" w:rsidRPr="0026714B">
        <w:rPr>
          <w:sz w:val="28"/>
          <w:szCs w:val="28"/>
        </w:rPr>
        <w:t xml:space="preserve"> 31-51</w:t>
      </w:r>
    </w:p>
    <w:p w:rsidR="00EE09CC" w:rsidRPr="001A2BD3" w:rsidRDefault="00EE09CC" w:rsidP="00190233">
      <w:pPr>
        <w:spacing w:after="0" w:line="360" w:lineRule="auto"/>
        <w:ind w:firstLine="284"/>
        <w:jc w:val="both"/>
        <w:rPr>
          <w:sz w:val="28"/>
          <w:szCs w:val="28"/>
        </w:rPr>
      </w:pPr>
    </w:p>
    <w:sectPr w:rsidR="00EE09CC" w:rsidRPr="001A2BD3" w:rsidSect="0019023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82D78"/>
    <w:rsid w:val="00012726"/>
    <w:rsid w:val="00051C2C"/>
    <w:rsid w:val="00070C85"/>
    <w:rsid w:val="00073D63"/>
    <w:rsid w:val="000C6494"/>
    <w:rsid w:val="000C7AF9"/>
    <w:rsid w:val="00123B06"/>
    <w:rsid w:val="00127B14"/>
    <w:rsid w:val="00154129"/>
    <w:rsid w:val="001804CF"/>
    <w:rsid w:val="00190233"/>
    <w:rsid w:val="001A1757"/>
    <w:rsid w:val="001A1916"/>
    <w:rsid w:val="001A1D99"/>
    <w:rsid w:val="001A22FE"/>
    <w:rsid w:val="001A2BD3"/>
    <w:rsid w:val="001B5335"/>
    <w:rsid w:val="0026714B"/>
    <w:rsid w:val="00271B82"/>
    <w:rsid w:val="0029315E"/>
    <w:rsid w:val="002B0A1B"/>
    <w:rsid w:val="002E7E5F"/>
    <w:rsid w:val="00415E6A"/>
    <w:rsid w:val="00465612"/>
    <w:rsid w:val="004C4AB7"/>
    <w:rsid w:val="004C762B"/>
    <w:rsid w:val="004E2361"/>
    <w:rsid w:val="004F0B5D"/>
    <w:rsid w:val="005541A1"/>
    <w:rsid w:val="005B5700"/>
    <w:rsid w:val="005E4DD6"/>
    <w:rsid w:val="0061084E"/>
    <w:rsid w:val="00655534"/>
    <w:rsid w:val="0066382F"/>
    <w:rsid w:val="006B6513"/>
    <w:rsid w:val="007332C2"/>
    <w:rsid w:val="00746BA8"/>
    <w:rsid w:val="007814A8"/>
    <w:rsid w:val="00781882"/>
    <w:rsid w:val="007A5049"/>
    <w:rsid w:val="007A565C"/>
    <w:rsid w:val="007C3C88"/>
    <w:rsid w:val="007C3C9F"/>
    <w:rsid w:val="008670E6"/>
    <w:rsid w:val="008E6AE9"/>
    <w:rsid w:val="00931659"/>
    <w:rsid w:val="009656B1"/>
    <w:rsid w:val="009656C7"/>
    <w:rsid w:val="00972583"/>
    <w:rsid w:val="009775B3"/>
    <w:rsid w:val="0099539C"/>
    <w:rsid w:val="009A0A39"/>
    <w:rsid w:val="009D092C"/>
    <w:rsid w:val="00A04FA4"/>
    <w:rsid w:val="00A85A3C"/>
    <w:rsid w:val="00A95CC7"/>
    <w:rsid w:val="00AA64A6"/>
    <w:rsid w:val="00B32733"/>
    <w:rsid w:val="00B32ACD"/>
    <w:rsid w:val="00B40A9E"/>
    <w:rsid w:val="00B51323"/>
    <w:rsid w:val="00BB3230"/>
    <w:rsid w:val="00BC5B3A"/>
    <w:rsid w:val="00C3740D"/>
    <w:rsid w:val="00C73BF0"/>
    <w:rsid w:val="00C81F2A"/>
    <w:rsid w:val="00CB3C17"/>
    <w:rsid w:val="00CC4886"/>
    <w:rsid w:val="00CE67AE"/>
    <w:rsid w:val="00D30A81"/>
    <w:rsid w:val="00D71BB4"/>
    <w:rsid w:val="00D74E17"/>
    <w:rsid w:val="00DA1D03"/>
    <w:rsid w:val="00DD18FA"/>
    <w:rsid w:val="00DF71B5"/>
    <w:rsid w:val="00EB1F0D"/>
    <w:rsid w:val="00EC227F"/>
    <w:rsid w:val="00EE09CC"/>
    <w:rsid w:val="00F317D0"/>
    <w:rsid w:val="00F52B3F"/>
    <w:rsid w:val="00F82D78"/>
    <w:rsid w:val="00F842CA"/>
    <w:rsid w:val="00F94EA2"/>
    <w:rsid w:val="00FD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59418"/>
  <w15:docId w15:val="{0800664D-419F-432D-8B26-04BD88CD6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igtext">
    <w:name w:val="bigtext"/>
    <w:basedOn w:val="a"/>
    <w:rsid w:val="00F52B3F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customStyle="1" w:styleId="help">
    <w:name w:val="help"/>
    <w:basedOn w:val="a0"/>
    <w:rsid w:val="00F52B3F"/>
  </w:style>
  <w:style w:type="character" w:styleId="a3">
    <w:name w:val="Hyperlink"/>
    <w:basedOn w:val="a0"/>
    <w:uiPriority w:val="99"/>
    <w:semiHidden/>
    <w:unhideWhenUsed/>
    <w:rsid w:val="001A1D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2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4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cyberleninka.ru/journal/n/nauchnoe-obozrenie-mezhdunarodnyy-nauchno-prakticheskiy-zhurn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61399-9E7A-4410-8161-8811EF301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1</Pages>
  <Words>1034</Words>
  <Characters>5899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43</cp:revision>
  <dcterms:created xsi:type="dcterms:W3CDTF">2022-05-03T06:54:00Z</dcterms:created>
  <dcterms:modified xsi:type="dcterms:W3CDTF">2022-05-15T11:27:00Z</dcterms:modified>
</cp:coreProperties>
</file>