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6AC" w:rsidRPr="006B7DE0" w:rsidRDefault="006B7DE0" w:rsidP="006B7D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B7DE0">
        <w:rPr>
          <w:rFonts w:ascii="Times New Roman" w:hAnsi="Times New Roman" w:cs="Times New Roman"/>
          <w:sz w:val="28"/>
          <w:szCs w:val="28"/>
        </w:rPr>
        <w:t xml:space="preserve">20 марта </w:t>
      </w:r>
      <w:smartTag w:uri="urn:schemas-microsoft-com:office:smarttags" w:element="metricconverter">
        <w:smartTagPr>
          <w:attr w:name="ProductID" w:val="2017 г"/>
        </w:smartTagPr>
        <w:r w:rsidRPr="006B7DE0">
          <w:rPr>
            <w:rFonts w:ascii="Times New Roman" w:hAnsi="Times New Roman" w:cs="Times New Roman"/>
            <w:sz w:val="28"/>
            <w:szCs w:val="28"/>
          </w:rPr>
          <w:t>2017 г</w:t>
        </w:r>
      </w:smartTag>
      <w:r w:rsidRPr="006B7D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B7DE0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6B7DE0">
        <w:rPr>
          <w:rFonts w:ascii="Times New Roman" w:hAnsi="Times New Roman" w:cs="Times New Roman"/>
          <w:sz w:val="28"/>
          <w:szCs w:val="28"/>
        </w:rPr>
        <w:t xml:space="preserve"> технологический институт совместно с Алтайским государственным гуманитарно-педагогическим университетом имени В.М. Шукшина провел Круглый стол, посвященный 100-летию российской революции  (участие)</w:t>
      </w:r>
      <w:r>
        <w:rPr>
          <w:rFonts w:ascii="Times New Roman" w:hAnsi="Times New Roman" w:cs="Times New Roman"/>
          <w:sz w:val="28"/>
          <w:szCs w:val="28"/>
        </w:rPr>
        <w:t xml:space="preserve"> 50 человек.</w:t>
      </w:r>
    </w:p>
    <w:sectPr w:rsidR="003916AC" w:rsidRPr="006B7DE0" w:rsidSect="00391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7DE0"/>
    <w:rsid w:val="003916AC"/>
    <w:rsid w:val="006B7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2018-01-20T17:37:00Z</dcterms:created>
  <dcterms:modified xsi:type="dcterms:W3CDTF">2018-01-20T17:37:00Z</dcterms:modified>
</cp:coreProperties>
</file>