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B07" w:rsidRPr="00EA4B07" w:rsidRDefault="00EA4B07" w:rsidP="00EA4B07">
      <w:pPr>
        <w:spacing w:after="0" w:line="254" w:lineRule="atLeast"/>
        <w:ind w:left="159" w:right="284"/>
        <w:jc w:val="center"/>
        <w:rPr>
          <w:rFonts w:ascii="Times New Roman" w:hAnsi="Times New Roman" w:cs="Times New Roman"/>
          <w:b/>
          <w:caps/>
          <w:sz w:val="24"/>
          <w:szCs w:val="24"/>
          <w:lang w:val="de-DE"/>
        </w:rPr>
      </w:pPr>
      <w:r w:rsidRPr="00EA4B07">
        <w:rPr>
          <w:rFonts w:ascii="Times New Roman" w:hAnsi="Times New Roman" w:cs="Times New Roman"/>
          <w:b/>
          <w:caps/>
          <w:sz w:val="24"/>
          <w:szCs w:val="24"/>
          <w:lang w:val="de-DE"/>
        </w:rPr>
        <w:t>19 МЕЖДУНАРОДНАЯ НАУЧНО-ПРАКТИЧЕСКАЯ КОНФЕРЕНЦИЯ</w:t>
      </w:r>
    </w:p>
    <w:p w:rsidR="00EA4B07" w:rsidRPr="00EA4B07" w:rsidRDefault="00EA4B07" w:rsidP="00EA4B07">
      <w:pPr>
        <w:spacing w:after="0" w:line="254" w:lineRule="atLeast"/>
        <w:ind w:left="159" w:right="284"/>
        <w:jc w:val="center"/>
        <w:rPr>
          <w:rFonts w:ascii="Times New Roman" w:hAnsi="Times New Roman" w:cs="Times New Roman"/>
          <w:b/>
          <w:caps/>
          <w:sz w:val="24"/>
          <w:szCs w:val="24"/>
          <w:lang w:val="de-DE"/>
        </w:rPr>
      </w:pPr>
      <w:r w:rsidRPr="00EA4B07">
        <w:rPr>
          <w:rFonts w:ascii="Times New Roman" w:hAnsi="Times New Roman" w:cs="Times New Roman"/>
          <w:b/>
          <w:caps/>
          <w:sz w:val="24"/>
          <w:szCs w:val="24"/>
          <w:lang w:val="de-DE"/>
        </w:rPr>
        <w:t xml:space="preserve">«язык, ЛИТЕРАТУРА и культура </w:t>
      </w:r>
    </w:p>
    <w:p w:rsidR="00EA4B07" w:rsidRPr="00EA4B07" w:rsidRDefault="00EA4B07" w:rsidP="00EA4B07">
      <w:pPr>
        <w:spacing w:after="0" w:line="254" w:lineRule="atLeast"/>
        <w:ind w:left="159" w:right="284"/>
        <w:jc w:val="center"/>
        <w:rPr>
          <w:rFonts w:ascii="Times New Roman" w:hAnsi="Times New Roman" w:cs="Times New Roman"/>
          <w:b/>
          <w:caps/>
          <w:sz w:val="24"/>
          <w:szCs w:val="24"/>
          <w:lang w:val="de-DE"/>
        </w:rPr>
      </w:pPr>
      <w:r w:rsidRPr="00EA4B07">
        <w:rPr>
          <w:rFonts w:ascii="Times New Roman" w:hAnsi="Times New Roman" w:cs="Times New Roman"/>
          <w:b/>
          <w:caps/>
          <w:sz w:val="24"/>
          <w:szCs w:val="24"/>
          <w:lang w:val="de-DE"/>
        </w:rPr>
        <w:t>В СОВРЕМЕННЫХ ПАРАДИГМАХ ГУМАНИТАРНОГО ЗНАНИЯ»</w:t>
      </w:r>
    </w:p>
    <w:p w:rsidR="00EA4B07" w:rsidRPr="00EA4B07" w:rsidRDefault="00EA4B07" w:rsidP="00EA4B07">
      <w:pPr>
        <w:spacing w:after="0" w:line="254" w:lineRule="atLeast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</w:p>
    <w:p w:rsidR="00EA4B07" w:rsidRPr="00EA4B07" w:rsidRDefault="00EA4B07" w:rsidP="00EA4B07">
      <w:pPr>
        <w:spacing w:after="0" w:line="254" w:lineRule="atLeast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  <w:r w:rsidRPr="00EA4B07">
        <w:rPr>
          <w:rFonts w:ascii="Times New Roman" w:hAnsi="Times New Roman" w:cs="Times New Roman"/>
          <w:color w:val="000000"/>
          <w:sz w:val="24"/>
          <w:szCs w:val="24"/>
          <w:lang w:val="de-DE"/>
        </w:rPr>
        <w:tab/>
      </w:r>
      <w:r w:rsidRPr="00EA4B07">
        <w:rPr>
          <w:rFonts w:ascii="Times New Roman" w:hAnsi="Times New Roman" w:cs="Times New Roman"/>
          <w:color w:val="000000"/>
          <w:sz w:val="24"/>
          <w:szCs w:val="24"/>
          <w:lang w:val="de-DE"/>
        </w:rPr>
        <w:tab/>
      </w:r>
      <w:r w:rsidRPr="00EA4B07">
        <w:rPr>
          <w:rFonts w:ascii="Times New Roman" w:hAnsi="Times New Roman" w:cs="Times New Roman"/>
          <w:color w:val="000000"/>
          <w:sz w:val="24"/>
          <w:szCs w:val="24"/>
          <w:lang w:val="de-DE"/>
        </w:rPr>
        <w:tab/>
      </w:r>
      <w:r w:rsidRPr="00EA4B07">
        <w:rPr>
          <w:rFonts w:ascii="Times New Roman" w:hAnsi="Times New Roman" w:cs="Times New Roman"/>
          <w:color w:val="000000"/>
          <w:sz w:val="24"/>
          <w:szCs w:val="24"/>
          <w:lang w:val="de-DE"/>
        </w:rPr>
        <w:tab/>
      </w:r>
      <w:r w:rsidRPr="00EA4B07">
        <w:rPr>
          <w:rFonts w:ascii="Times New Roman" w:hAnsi="Times New Roman" w:cs="Times New Roman"/>
          <w:color w:val="000000"/>
          <w:sz w:val="24"/>
          <w:szCs w:val="24"/>
          <w:lang w:val="de-DE"/>
        </w:rPr>
        <w:tab/>
      </w:r>
      <w:r w:rsidRPr="00EA4B07">
        <w:rPr>
          <w:rFonts w:ascii="Times New Roman" w:hAnsi="Times New Roman" w:cs="Times New Roman"/>
          <w:color w:val="000000"/>
          <w:sz w:val="24"/>
          <w:szCs w:val="24"/>
          <w:lang w:val="de-DE"/>
        </w:rPr>
        <w:tab/>
      </w:r>
      <w:r w:rsidRPr="00EA4B07">
        <w:rPr>
          <w:rFonts w:ascii="Times New Roman" w:hAnsi="Times New Roman" w:cs="Times New Roman"/>
          <w:color w:val="000000"/>
          <w:sz w:val="24"/>
          <w:szCs w:val="24"/>
          <w:lang w:val="de-DE"/>
        </w:rPr>
        <w:tab/>
      </w:r>
      <w:r w:rsidRPr="00EA4B07">
        <w:rPr>
          <w:rFonts w:ascii="Times New Roman" w:hAnsi="Times New Roman" w:cs="Times New Roman"/>
          <w:color w:val="000000"/>
          <w:sz w:val="24"/>
          <w:szCs w:val="24"/>
          <w:lang w:val="de-DE"/>
        </w:rPr>
        <w:tab/>
        <w:t xml:space="preserve">21 </w:t>
      </w:r>
      <w:proofErr w:type="spellStart"/>
      <w:r w:rsidRPr="00EA4B07">
        <w:rPr>
          <w:rFonts w:ascii="Times New Roman" w:hAnsi="Times New Roman" w:cs="Times New Roman"/>
          <w:color w:val="000000"/>
          <w:sz w:val="24"/>
          <w:szCs w:val="24"/>
          <w:lang w:val="de-DE"/>
        </w:rPr>
        <w:t>апреля</w:t>
      </w:r>
      <w:proofErr w:type="spellEnd"/>
      <w:r w:rsidRPr="00EA4B07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smartTag w:uri="urn:schemas-microsoft-com:office:smarttags" w:element="metricconverter">
        <w:smartTagPr>
          <w:attr w:name="ProductID" w:val="2017 г"/>
        </w:smartTagPr>
        <w:r w:rsidRPr="00EA4B07">
          <w:rPr>
            <w:rFonts w:ascii="Times New Roman" w:hAnsi="Times New Roman" w:cs="Times New Roman"/>
            <w:color w:val="000000"/>
            <w:sz w:val="24"/>
            <w:szCs w:val="24"/>
            <w:lang w:val="de-DE"/>
          </w:rPr>
          <w:t>2017 г</w:t>
        </w:r>
      </w:smartTag>
      <w:r w:rsidRPr="00EA4B07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., г. Бийск, </w:t>
      </w:r>
      <w:proofErr w:type="spellStart"/>
      <w:r w:rsidRPr="00EA4B07">
        <w:rPr>
          <w:rFonts w:ascii="Times New Roman" w:hAnsi="Times New Roman" w:cs="Times New Roman"/>
          <w:color w:val="000000"/>
          <w:sz w:val="24"/>
          <w:szCs w:val="24"/>
          <w:lang w:val="de-DE"/>
        </w:rPr>
        <w:t>Россия</w:t>
      </w:r>
      <w:proofErr w:type="spellEnd"/>
      <w:r w:rsidRPr="00EA4B07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</w:p>
    <w:p w:rsidR="00EA4B07" w:rsidRDefault="00EA4B07" w:rsidP="002C29AA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</w:p>
    <w:p w:rsidR="00BB40F8" w:rsidRDefault="00D53D4A" w:rsidP="002C29AA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А.Ю.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Микушина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,</w:t>
      </w:r>
    </w:p>
    <w:p w:rsidR="00D53D4A" w:rsidRDefault="00D53D4A" w:rsidP="002C29A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студентка 5-го курса факультета отечественной и зарубежной филологии;</w:t>
      </w:r>
    </w:p>
    <w:p w:rsidR="00D53D4A" w:rsidRDefault="00D53D4A" w:rsidP="002C29A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научный руководитель: </w:t>
      </w:r>
      <w:r w:rsidR="00E35EE9" w:rsidRPr="00E35EE9">
        <w:rPr>
          <w:rFonts w:ascii="Times New Roman" w:hAnsi="Times New Roman" w:cs="Times New Roman"/>
          <w:sz w:val="28"/>
          <w:szCs w:val="28"/>
        </w:rPr>
        <w:t>кан</w:t>
      </w:r>
      <w:r w:rsidR="00E35EE9"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 w:rsidR="00E35EE9">
        <w:rPr>
          <w:rFonts w:ascii="Times New Roman" w:hAnsi="Times New Roman" w:cs="Times New Roman"/>
          <w:sz w:val="28"/>
          <w:szCs w:val="28"/>
        </w:rPr>
        <w:t>педаг</w:t>
      </w:r>
      <w:proofErr w:type="spellEnd"/>
      <w:r w:rsidR="00E35EE9">
        <w:rPr>
          <w:rFonts w:ascii="Times New Roman" w:hAnsi="Times New Roman" w:cs="Times New Roman"/>
          <w:sz w:val="28"/>
          <w:szCs w:val="28"/>
        </w:rPr>
        <w:t xml:space="preserve">. наук, доцент </w:t>
      </w:r>
      <w:r w:rsidRPr="00E35EE9">
        <w:rPr>
          <w:rFonts w:ascii="Times New Roman" w:hAnsi="Times New Roman" w:cs="Times New Roman"/>
          <w:i/>
          <w:sz w:val="28"/>
          <w:szCs w:val="28"/>
        </w:rPr>
        <w:t>О.М. Липустина</w:t>
      </w:r>
    </w:p>
    <w:p w:rsidR="00D53D4A" w:rsidRDefault="00D53D4A" w:rsidP="002C29A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АГГПУ им. В.М. Шукшина (г. Бийск)</w:t>
      </w:r>
    </w:p>
    <w:p w:rsidR="00D53D4A" w:rsidRDefault="00D53D4A" w:rsidP="00D53D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53D4A" w:rsidRDefault="00D53D4A" w:rsidP="00D53D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Метафора в школьных текстах</w:t>
      </w:r>
      <w:r w:rsidR="001C307C">
        <w:rPr>
          <w:rFonts w:ascii="Times New Roman" w:hAnsi="Times New Roman" w:cs="Times New Roman"/>
          <w:b/>
          <w:sz w:val="28"/>
          <w:szCs w:val="28"/>
        </w:rPr>
        <w:t xml:space="preserve"> для домашнего чтения</w:t>
      </w:r>
    </w:p>
    <w:p w:rsidR="00D53D4A" w:rsidRPr="00D53D4A" w:rsidRDefault="00D53D4A" w:rsidP="007040E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D4A">
        <w:rPr>
          <w:rFonts w:ascii="Times New Roman" w:hAnsi="Times New Roman" w:cs="Times New Roman"/>
          <w:sz w:val="28"/>
          <w:szCs w:val="28"/>
        </w:rPr>
        <w:t xml:space="preserve">Исследователи разнообразных направлений давно интересуются изучением метафоры. Особенно это привлекает внимание тех, кто занимается изучением лингвистики и переводоведения. Уникальность и лингвокультурная особенность метафоры </w:t>
      </w:r>
      <w:r w:rsidR="00843BAE">
        <w:rPr>
          <w:rFonts w:ascii="Times New Roman" w:hAnsi="Times New Roman" w:cs="Times New Roman"/>
          <w:sz w:val="28"/>
          <w:szCs w:val="28"/>
        </w:rPr>
        <w:t>состоят</w:t>
      </w:r>
      <w:r w:rsidRPr="00D53D4A">
        <w:rPr>
          <w:rFonts w:ascii="Times New Roman" w:hAnsi="Times New Roman" w:cs="Times New Roman"/>
          <w:sz w:val="28"/>
          <w:szCs w:val="28"/>
        </w:rPr>
        <w:t xml:space="preserve"> в устройстве языка и его деятельности. Метафора - распространенный и широко известный феномен, нашла отображение в немалом количестве лингвистических работ, но изучена не так всецело, поэтому являет собой колоссальный интерес для переводоведов.</w:t>
      </w:r>
    </w:p>
    <w:p w:rsidR="00D53D4A" w:rsidRPr="00D53D4A" w:rsidRDefault="00D53D4A" w:rsidP="007040E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D4A">
        <w:rPr>
          <w:rFonts w:ascii="Times New Roman" w:hAnsi="Times New Roman" w:cs="Times New Roman"/>
          <w:sz w:val="28"/>
          <w:szCs w:val="28"/>
        </w:rPr>
        <w:t>Метафора - это вид тропа.</w:t>
      </w:r>
      <w:r w:rsidR="00843BAE">
        <w:rPr>
          <w:rFonts w:ascii="Times New Roman" w:hAnsi="Times New Roman" w:cs="Times New Roman"/>
          <w:sz w:val="28"/>
          <w:szCs w:val="28"/>
        </w:rPr>
        <w:t xml:space="preserve"> Существует великое множество определений, характеризующих это изобразительно-выразительное средство языка. Многие ученые занимались исследованием данного явления. Но за основу предлагается взять определение метафоры, данное И.В. Арнольд</w:t>
      </w:r>
      <w:r w:rsidR="007040E9">
        <w:rPr>
          <w:rFonts w:ascii="Times New Roman" w:hAnsi="Times New Roman" w:cs="Times New Roman"/>
          <w:sz w:val="28"/>
          <w:szCs w:val="28"/>
        </w:rPr>
        <w:t xml:space="preserve">: </w:t>
      </w:r>
      <w:r w:rsidR="00843BAE" w:rsidRPr="00843BAE">
        <w:rPr>
          <w:rFonts w:ascii="Times New Roman" w:hAnsi="Times New Roman" w:cs="Times New Roman"/>
          <w:sz w:val="28"/>
          <w:szCs w:val="28"/>
        </w:rPr>
        <w:t>«Метафора обычно определяется как скрытое сравнение, осуществляемое путем применения названия одного предмета к другому и выявляющее таким образом какую-нибудь важную черту второго»</w:t>
      </w:r>
      <w:r w:rsidR="003F4578">
        <w:rPr>
          <w:rFonts w:ascii="Times New Roman" w:hAnsi="Times New Roman" w:cs="Times New Roman"/>
          <w:sz w:val="28"/>
          <w:szCs w:val="28"/>
        </w:rPr>
        <w:t xml:space="preserve"> </w:t>
      </w:r>
      <w:r w:rsidR="003F4578" w:rsidRPr="003F4578">
        <w:rPr>
          <w:rFonts w:ascii="Times New Roman" w:hAnsi="Times New Roman" w:cs="Times New Roman"/>
          <w:sz w:val="28"/>
          <w:szCs w:val="28"/>
        </w:rPr>
        <w:t>[1]</w:t>
      </w:r>
      <w:r w:rsidR="003F4578">
        <w:rPr>
          <w:rFonts w:ascii="Times New Roman" w:hAnsi="Times New Roman" w:cs="Times New Roman"/>
          <w:sz w:val="28"/>
          <w:szCs w:val="28"/>
        </w:rPr>
        <w:t>.</w:t>
      </w:r>
      <w:r w:rsidR="003F4578">
        <w:rPr>
          <w:sz w:val="28"/>
          <w:szCs w:val="28"/>
        </w:rPr>
        <w:t xml:space="preserve"> </w:t>
      </w:r>
      <w:r w:rsidR="00843BAE">
        <w:rPr>
          <w:rFonts w:ascii="Times New Roman" w:hAnsi="Times New Roman" w:cs="Times New Roman"/>
          <w:sz w:val="28"/>
          <w:szCs w:val="28"/>
        </w:rPr>
        <w:t xml:space="preserve">Отсюда </w:t>
      </w:r>
      <w:r w:rsidR="008D30BA">
        <w:rPr>
          <w:rFonts w:ascii="Times New Roman" w:hAnsi="Times New Roman" w:cs="Times New Roman"/>
          <w:sz w:val="28"/>
          <w:szCs w:val="28"/>
        </w:rPr>
        <w:t>следует вывод, что метафора</w:t>
      </w:r>
      <w:r w:rsidRPr="00D53D4A">
        <w:rPr>
          <w:rFonts w:ascii="Times New Roman" w:hAnsi="Times New Roman" w:cs="Times New Roman"/>
          <w:sz w:val="28"/>
          <w:szCs w:val="28"/>
        </w:rPr>
        <w:t xml:space="preserve"> выражает применение слова в переносном значении, а не в прямом. </w:t>
      </w:r>
    </w:p>
    <w:p w:rsidR="00D53D4A" w:rsidRDefault="00D53D4A" w:rsidP="00E35EE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D4A">
        <w:rPr>
          <w:rFonts w:ascii="Times New Roman" w:hAnsi="Times New Roman" w:cs="Times New Roman"/>
          <w:sz w:val="28"/>
          <w:szCs w:val="28"/>
        </w:rPr>
        <w:t>Особенность метафоры в том, что она являет собой сравнение, части которого настолько сильно слились, что первая часть (то, что сравнивалось) исключена и без остатка замещена второй (то, с чем сравнивалось)</w:t>
      </w:r>
      <w:r w:rsidR="00BE01AA">
        <w:rPr>
          <w:rFonts w:ascii="Times New Roman" w:hAnsi="Times New Roman" w:cs="Times New Roman"/>
          <w:sz w:val="28"/>
          <w:szCs w:val="28"/>
        </w:rPr>
        <w:t>:</w:t>
      </w:r>
      <w:r w:rsidRPr="00D53D4A">
        <w:rPr>
          <w:rFonts w:ascii="Times New Roman" w:hAnsi="Times New Roman" w:cs="Times New Roman"/>
          <w:sz w:val="28"/>
          <w:szCs w:val="28"/>
        </w:rPr>
        <w:t xml:space="preserve"> </w:t>
      </w:r>
      <w:r w:rsidR="00BE01AA">
        <w:rPr>
          <w:rFonts w:ascii="Times New Roman" w:hAnsi="Times New Roman" w:cs="Times New Roman"/>
          <w:sz w:val="28"/>
          <w:szCs w:val="28"/>
        </w:rPr>
        <w:t>к</w:t>
      </w:r>
      <w:r w:rsidRPr="00D53D4A">
        <w:rPr>
          <w:rFonts w:ascii="Times New Roman" w:hAnsi="Times New Roman" w:cs="Times New Roman"/>
          <w:sz w:val="28"/>
          <w:szCs w:val="28"/>
        </w:rPr>
        <w:t xml:space="preserve"> примеру, «говор волн», где сравнивается шум с говором, и при этом первая часть замещена второй. </w:t>
      </w:r>
    </w:p>
    <w:p w:rsidR="008D30BA" w:rsidRPr="00D53D4A" w:rsidRDefault="00B32A10" w:rsidP="00E35EE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Метафора, как в английском, так и немецком языке, обозначает то же самое. Она используется не только в литературе, но и в повседневной речи людей. </w:t>
      </w:r>
      <w:r w:rsidR="007040E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данно</w:t>
      </w:r>
      <w:r w:rsidR="007040E9">
        <w:rPr>
          <w:rFonts w:ascii="Times New Roman" w:hAnsi="Times New Roman" w:cs="Times New Roman"/>
          <w:sz w:val="28"/>
          <w:szCs w:val="28"/>
        </w:rPr>
        <w:t>й работе исследуется метафора на примере</w:t>
      </w:r>
      <w:r>
        <w:rPr>
          <w:rFonts w:ascii="Times New Roman" w:hAnsi="Times New Roman" w:cs="Times New Roman"/>
          <w:sz w:val="28"/>
          <w:szCs w:val="28"/>
        </w:rPr>
        <w:t xml:space="preserve"> художественны</w:t>
      </w:r>
      <w:r w:rsidR="007040E9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40E9">
        <w:rPr>
          <w:rFonts w:ascii="Times New Roman" w:hAnsi="Times New Roman" w:cs="Times New Roman"/>
          <w:sz w:val="28"/>
          <w:szCs w:val="28"/>
        </w:rPr>
        <w:t>текстов</w:t>
      </w:r>
      <w:r>
        <w:rPr>
          <w:rFonts w:ascii="Times New Roman" w:hAnsi="Times New Roman" w:cs="Times New Roman"/>
          <w:sz w:val="28"/>
          <w:szCs w:val="28"/>
        </w:rPr>
        <w:t>. Роль метафоры здесь – разнообразить литературную речь, обогатить ее оборотами с переносным значением, придать этим самым выразительности фразам и предложениям. Обычно значение метафоры в том или ином тексте понять довольно просто, так как слова, при помощи которых ее передают, тесно связаны с ее значением. В некоторых случаях необходимо прибегнуть к словарю, для того, чтобы точно понять, что хотел сказать автор тем или иным сравнением.</w:t>
      </w:r>
    </w:p>
    <w:p w:rsidR="0036314D" w:rsidRDefault="00DD0C81" w:rsidP="00E35EE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12409">
        <w:rPr>
          <w:rFonts w:ascii="Times New Roman" w:hAnsi="Times New Roman" w:cs="Times New Roman"/>
          <w:sz w:val="28"/>
          <w:szCs w:val="28"/>
        </w:rPr>
        <w:t xml:space="preserve">ольшой интерес </w:t>
      </w:r>
      <w:r>
        <w:rPr>
          <w:rFonts w:ascii="Times New Roman" w:hAnsi="Times New Roman" w:cs="Times New Roman"/>
          <w:sz w:val="28"/>
          <w:szCs w:val="28"/>
        </w:rPr>
        <w:t xml:space="preserve">в данном плане </w:t>
      </w:r>
      <w:r w:rsidR="00312409">
        <w:rPr>
          <w:rFonts w:ascii="Times New Roman" w:hAnsi="Times New Roman" w:cs="Times New Roman"/>
          <w:sz w:val="28"/>
          <w:szCs w:val="28"/>
        </w:rPr>
        <w:t xml:space="preserve">представляет произведение </w:t>
      </w:r>
      <w:proofErr w:type="spellStart"/>
      <w:r w:rsidR="00312409">
        <w:rPr>
          <w:rFonts w:ascii="Times New Roman" w:hAnsi="Times New Roman" w:cs="Times New Roman"/>
          <w:sz w:val="28"/>
          <w:szCs w:val="28"/>
        </w:rPr>
        <w:t>Рэя</w:t>
      </w:r>
      <w:proofErr w:type="spellEnd"/>
      <w:r w:rsidR="003124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2409">
        <w:rPr>
          <w:rFonts w:ascii="Times New Roman" w:hAnsi="Times New Roman" w:cs="Times New Roman"/>
          <w:sz w:val="28"/>
          <w:szCs w:val="28"/>
        </w:rPr>
        <w:t>Брэдбери</w:t>
      </w:r>
      <w:proofErr w:type="spellEnd"/>
      <w:r w:rsidR="00312409">
        <w:rPr>
          <w:rFonts w:ascii="Times New Roman" w:hAnsi="Times New Roman" w:cs="Times New Roman"/>
          <w:sz w:val="28"/>
          <w:szCs w:val="28"/>
        </w:rPr>
        <w:t xml:space="preserve"> «</w:t>
      </w:r>
      <w:r w:rsidR="00312409" w:rsidRPr="00312409">
        <w:rPr>
          <w:rFonts w:ascii="Times New Roman" w:eastAsia="Calibri" w:hAnsi="Times New Roman" w:cs="Times New Roman"/>
          <w:sz w:val="28"/>
          <w:szCs w:val="28"/>
        </w:rPr>
        <w:t>451° по Фаренгейту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F4578" w:rsidRPr="003F4578">
        <w:rPr>
          <w:sz w:val="28"/>
          <w:szCs w:val="28"/>
        </w:rPr>
        <w:t xml:space="preserve"> </w:t>
      </w:r>
      <w:r w:rsidR="003F4578" w:rsidRPr="003F4578">
        <w:rPr>
          <w:rFonts w:ascii="Times New Roman" w:hAnsi="Times New Roman" w:cs="Times New Roman"/>
          <w:sz w:val="28"/>
          <w:szCs w:val="28"/>
        </w:rPr>
        <w:t>[</w:t>
      </w:r>
      <w:r w:rsidR="003F4578">
        <w:rPr>
          <w:rFonts w:ascii="Times New Roman" w:hAnsi="Times New Roman" w:cs="Times New Roman"/>
          <w:sz w:val="28"/>
          <w:szCs w:val="28"/>
        </w:rPr>
        <w:t>2</w:t>
      </w:r>
      <w:r w:rsidR="003F4578" w:rsidRPr="003F4578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,</w:t>
      </w:r>
      <w:r w:rsidR="00312409">
        <w:rPr>
          <w:rFonts w:ascii="Times New Roman" w:hAnsi="Times New Roman" w:cs="Times New Roman"/>
          <w:sz w:val="28"/>
          <w:szCs w:val="28"/>
        </w:rPr>
        <w:t xml:space="preserve"> насыщен</w:t>
      </w:r>
      <w:r>
        <w:rPr>
          <w:rFonts w:ascii="Times New Roman" w:hAnsi="Times New Roman" w:cs="Times New Roman"/>
          <w:sz w:val="28"/>
          <w:szCs w:val="28"/>
        </w:rPr>
        <w:t>н</w:t>
      </w:r>
      <w:r w:rsidR="007040E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е</w:t>
      </w:r>
      <w:r w:rsidR="00312409">
        <w:rPr>
          <w:rFonts w:ascii="Times New Roman" w:hAnsi="Times New Roman" w:cs="Times New Roman"/>
          <w:sz w:val="28"/>
          <w:szCs w:val="28"/>
        </w:rPr>
        <w:t xml:space="preserve"> различными метафорами.</w:t>
      </w:r>
      <w:r w:rsidR="00E35EE9" w:rsidRPr="00E35EE9">
        <w:rPr>
          <w:rFonts w:ascii="Times New Roman" w:hAnsi="Times New Roman" w:cs="Times New Roman"/>
          <w:sz w:val="28"/>
          <w:szCs w:val="28"/>
        </w:rPr>
        <w:t xml:space="preserve"> </w:t>
      </w:r>
      <w:r w:rsidR="00312409">
        <w:rPr>
          <w:rFonts w:ascii="Times New Roman" w:hAnsi="Times New Roman" w:cs="Times New Roman"/>
          <w:sz w:val="28"/>
          <w:szCs w:val="28"/>
        </w:rPr>
        <w:t>Данный роман является фантастическим</w:t>
      </w:r>
      <w:r w:rsidR="00312409" w:rsidRPr="00312409">
        <w:rPr>
          <w:rFonts w:ascii="Times New Roman" w:eastAsia="Calibri" w:hAnsi="Times New Roman" w:cs="Times New Roman"/>
          <w:sz w:val="28"/>
          <w:szCs w:val="28"/>
        </w:rPr>
        <w:t xml:space="preserve"> роман</w:t>
      </w:r>
      <w:r w:rsidR="00312409">
        <w:rPr>
          <w:rFonts w:ascii="Times New Roman" w:hAnsi="Times New Roman" w:cs="Times New Roman"/>
          <w:sz w:val="28"/>
          <w:szCs w:val="28"/>
        </w:rPr>
        <w:t>ом-антиутопией</w:t>
      </w:r>
      <w:r>
        <w:rPr>
          <w:rFonts w:ascii="Times New Roman" w:hAnsi="Times New Roman" w:cs="Times New Roman"/>
          <w:sz w:val="28"/>
          <w:szCs w:val="28"/>
        </w:rPr>
        <w:t>,</w:t>
      </w:r>
      <w:r w:rsidR="00312409" w:rsidRPr="0031240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показывающим,</w:t>
      </w:r>
      <w:r w:rsidR="00312409" w:rsidRPr="00312409">
        <w:rPr>
          <w:rFonts w:ascii="Times New Roman" w:eastAsia="Calibri" w:hAnsi="Times New Roman" w:cs="Times New Roman"/>
          <w:sz w:val="28"/>
          <w:szCs w:val="28"/>
        </w:rPr>
        <w:t xml:space="preserve"> что ждет Америку в будущем. </w:t>
      </w:r>
      <w:r>
        <w:rPr>
          <w:rFonts w:ascii="Times New Roman" w:eastAsia="Calibri" w:hAnsi="Times New Roman" w:cs="Times New Roman"/>
          <w:sz w:val="28"/>
          <w:szCs w:val="28"/>
        </w:rPr>
        <w:t>Будущее видится</w:t>
      </w:r>
      <w:r w:rsidR="00312409" w:rsidRPr="00312409">
        <w:rPr>
          <w:rFonts w:ascii="Times New Roman" w:eastAsia="Calibri" w:hAnsi="Times New Roman" w:cs="Times New Roman"/>
          <w:sz w:val="28"/>
          <w:szCs w:val="28"/>
        </w:rPr>
        <w:t xml:space="preserve"> в невыгодном свете: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показана перспектива </w:t>
      </w:r>
      <w:r w:rsidR="00312409" w:rsidRPr="00312409">
        <w:rPr>
          <w:rFonts w:ascii="Times New Roman" w:eastAsia="Calibri" w:hAnsi="Times New Roman" w:cs="Times New Roman"/>
          <w:sz w:val="28"/>
          <w:szCs w:val="28"/>
        </w:rPr>
        <w:t>полн</w:t>
      </w:r>
      <w:r>
        <w:rPr>
          <w:rFonts w:ascii="Times New Roman" w:eastAsia="Calibri" w:hAnsi="Times New Roman" w:cs="Times New Roman"/>
          <w:sz w:val="28"/>
          <w:szCs w:val="28"/>
        </w:rPr>
        <w:t>ой</w:t>
      </w:r>
      <w:r w:rsidR="00312409" w:rsidRPr="00312409">
        <w:rPr>
          <w:rFonts w:ascii="Times New Roman" w:eastAsia="Calibri" w:hAnsi="Times New Roman" w:cs="Times New Roman"/>
          <w:sz w:val="28"/>
          <w:szCs w:val="28"/>
        </w:rPr>
        <w:t xml:space="preserve"> потер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="00312409" w:rsidRPr="00312409">
        <w:rPr>
          <w:rFonts w:ascii="Times New Roman" w:eastAsia="Calibri" w:hAnsi="Times New Roman" w:cs="Times New Roman"/>
          <w:sz w:val="28"/>
          <w:szCs w:val="28"/>
        </w:rPr>
        <w:t xml:space="preserve"> человечества и человечности. Новый человек не </w:t>
      </w:r>
      <w:r>
        <w:rPr>
          <w:rFonts w:ascii="Times New Roman" w:eastAsia="Calibri" w:hAnsi="Times New Roman" w:cs="Times New Roman"/>
          <w:sz w:val="28"/>
          <w:szCs w:val="28"/>
        </w:rPr>
        <w:t>будет иметь ни</w:t>
      </w:r>
      <w:r w:rsidR="00312409" w:rsidRPr="00312409">
        <w:rPr>
          <w:rFonts w:ascii="Times New Roman" w:eastAsia="Calibri" w:hAnsi="Times New Roman" w:cs="Times New Roman"/>
          <w:sz w:val="28"/>
          <w:szCs w:val="28"/>
        </w:rPr>
        <w:t xml:space="preserve"> души</w:t>
      </w:r>
      <w:r>
        <w:rPr>
          <w:rFonts w:ascii="Times New Roman" w:eastAsia="Calibri" w:hAnsi="Times New Roman" w:cs="Times New Roman"/>
          <w:sz w:val="28"/>
          <w:szCs w:val="28"/>
        </w:rPr>
        <w:t>, н</w:t>
      </w:r>
      <w:r w:rsidR="00312409" w:rsidRPr="00312409">
        <w:rPr>
          <w:rFonts w:ascii="Times New Roman" w:eastAsia="Calibri" w:hAnsi="Times New Roman" w:cs="Times New Roman"/>
          <w:sz w:val="28"/>
          <w:szCs w:val="28"/>
        </w:rPr>
        <w:t xml:space="preserve">и индивидуальности. Вместо этого у него </w:t>
      </w:r>
      <w:r>
        <w:rPr>
          <w:rFonts w:ascii="Times New Roman" w:eastAsia="Calibri" w:hAnsi="Times New Roman" w:cs="Times New Roman"/>
          <w:sz w:val="28"/>
          <w:szCs w:val="28"/>
        </w:rPr>
        <w:t>будет</w:t>
      </w:r>
      <w:r w:rsidR="00312409" w:rsidRPr="00312409">
        <w:rPr>
          <w:rFonts w:ascii="Times New Roman" w:eastAsia="Calibri" w:hAnsi="Times New Roman" w:cs="Times New Roman"/>
          <w:sz w:val="28"/>
          <w:szCs w:val="28"/>
        </w:rPr>
        <w:t xml:space="preserve"> телевизор. </w:t>
      </w:r>
    </w:p>
    <w:p w:rsidR="00312409" w:rsidRPr="00312409" w:rsidRDefault="0036314D" w:rsidP="00BE01AA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12409" w:rsidRPr="00312409">
        <w:rPr>
          <w:rFonts w:ascii="Times New Roman" w:eastAsia="Calibri" w:hAnsi="Times New Roman" w:cs="Times New Roman"/>
          <w:sz w:val="28"/>
          <w:szCs w:val="28"/>
        </w:rPr>
        <w:t xml:space="preserve">азовые для данного романа метафоры внутреннего мира человека: 1) «процессы, происходящие в сознании, — это пламя» и 2) «сознание подвергается разрушительному влиянию материальной природы (от технологий, природных катаклизмов, ударов молотом)». </w:t>
      </w:r>
    </w:p>
    <w:p w:rsidR="00F51DA8" w:rsidRDefault="00312409" w:rsidP="00E35EE9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2409">
        <w:rPr>
          <w:rFonts w:ascii="Times New Roman" w:eastAsia="Calibri" w:hAnsi="Times New Roman" w:cs="Times New Roman"/>
          <w:sz w:val="28"/>
          <w:szCs w:val="28"/>
        </w:rPr>
        <w:t xml:space="preserve">Из </w:t>
      </w:r>
      <w:r w:rsidR="00BE01AA">
        <w:rPr>
          <w:rFonts w:ascii="Times New Roman" w:eastAsia="Calibri" w:hAnsi="Times New Roman" w:cs="Times New Roman"/>
          <w:sz w:val="28"/>
          <w:szCs w:val="28"/>
        </w:rPr>
        <w:t xml:space="preserve">этого </w:t>
      </w:r>
      <w:r w:rsidRPr="00312409">
        <w:rPr>
          <w:rFonts w:ascii="Times New Roman" w:eastAsia="Calibri" w:hAnsi="Times New Roman" w:cs="Times New Roman"/>
          <w:sz w:val="28"/>
          <w:szCs w:val="28"/>
        </w:rPr>
        <w:t xml:space="preserve">следует, что </w:t>
      </w:r>
      <w:proofErr w:type="spellStart"/>
      <w:r w:rsidRPr="00312409">
        <w:rPr>
          <w:rFonts w:ascii="Times New Roman" w:eastAsia="Calibri" w:hAnsi="Times New Roman" w:cs="Times New Roman"/>
          <w:sz w:val="28"/>
          <w:szCs w:val="28"/>
        </w:rPr>
        <w:t>Рэй</w:t>
      </w:r>
      <w:proofErr w:type="spellEnd"/>
      <w:r w:rsidRPr="0031240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12409">
        <w:rPr>
          <w:rFonts w:ascii="Times New Roman" w:eastAsia="Calibri" w:hAnsi="Times New Roman" w:cs="Times New Roman"/>
          <w:sz w:val="28"/>
          <w:szCs w:val="28"/>
        </w:rPr>
        <w:t>Брэдбери</w:t>
      </w:r>
      <w:proofErr w:type="spellEnd"/>
      <w:r w:rsidRPr="00312409">
        <w:rPr>
          <w:rFonts w:ascii="Times New Roman" w:eastAsia="Calibri" w:hAnsi="Times New Roman" w:cs="Times New Roman"/>
          <w:sz w:val="28"/>
          <w:szCs w:val="28"/>
        </w:rPr>
        <w:t xml:space="preserve"> в метафорах обычно делает акцент не на сознании в целом как «уровне, где синтезируются все конкретные психические процессы», а на происходящих в нем процессах. Именно</w:t>
      </w:r>
      <w:r w:rsidRPr="0031240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312409">
        <w:rPr>
          <w:rFonts w:ascii="Times New Roman" w:eastAsia="Calibri" w:hAnsi="Times New Roman" w:cs="Times New Roman"/>
          <w:sz w:val="28"/>
          <w:szCs w:val="28"/>
        </w:rPr>
        <w:t>поэтому</w:t>
      </w:r>
      <w:r w:rsidRPr="0031240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312409">
        <w:rPr>
          <w:rFonts w:ascii="Times New Roman" w:eastAsia="Calibri" w:hAnsi="Times New Roman" w:cs="Times New Roman"/>
          <w:sz w:val="28"/>
          <w:szCs w:val="28"/>
        </w:rPr>
        <w:t>фокусами</w:t>
      </w:r>
      <w:r w:rsidRPr="0031240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312409">
        <w:rPr>
          <w:rFonts w:ascii="Times New Roman" w:eastAsia="Calibri" w:hAnsi="Times New Roman" w:cs="Times New Roman"/>
          <w:sz w:val="28"/>
          <w:szCs w:val="28"/>
        </w:rPr>
        <w:t>его</w:t>
      </w:r>
      <w:r w:rsidRPr="0031240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312409">
        <w:rPr>
          <w:rFonts w:ascii="Times New Roman" w:eastAsia="Calibri" w:hAnsi="Times New Roman" w:cs="Times New Roman"/>
          <w:sz w:val="28"/>
          <w:szCs w:val="28"/>
        </w:rPr>
        <w:t>метафор</w:t>
      </w:r>
      <w:r w:rsidRPr="0031240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312409">
        <w:rPr>
          <w:rFonts w:ascii="Times New Roman" w:eastAsia="Calibri" w:hAnsi="Times New Roman" w:cs="Times New Roman"/>
          <w:sz w:val="28"/>
          <w:szCs w:val="28"/>
        </w:rPr>
        <w:t>чаще</w:t>
      </w:r>
      <w:r w:rsidRPr="0031240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312409">
        <w:rPr>
          <w:rFonts w:ascii="Times New Roman" w:eastAsia="Calibri" w:hAnsi="Times New Roman" w:cs="Times New Roman"/>
          <w:sz w:val="28"/>
          <w:szCs w:val="28"/>
        </w:rPr>
        <w:t>являются</w:t>
      </w:r>
      <w:r w:rsidRPr="0031240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312409">
        <w:rPr>
          <w:rFonts w:ascii="Times New Roman" w:eastAsia="Calibri" w:hAnsi="Times New Roman" w:cs="Times New Roman"/>
          <w:sz w:val="28"/>
          <w:szCs w:val="28"/>
        </w:rPr>
        <w:t>не</w:t>
      </w:r>
      <w:r w:rsidRPr="0031240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312409">
        <w:rPr>
          <w:rFonts w:ascii="Times New Roman" w:eastAsia="Calibri" w:hAnsi="Times New Roman" w:cs="Times New Roman"/>
          <w:sz w:val="28"/>
          <w:szCs w:val="28"/>
        </w:rPr>
        <w:t>существительные</w:t>
      </w:r>
      <w:r w:rsidRPr="0031240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r w:rsidRPr="00312409">
        <w:rPr>
          <w:rFonts w:ascii="Times New Roman" w:eastAsia="Calibri" w:hAnsi="Times New Roman" w:cs="Times New Roman"/>
          <w:sz w:val="28"/>
          <w:szCs w:val="28"/>
        </w:rPr>
        <w:t>а</w:t>
      </w:r>
      <w:r w:rsidRPr="0031240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312409">
        <w:rPr>
          <w:rFonts w:ascii="Times New Roman" w:eastAsia="Calibri" w:hAnsi="Times New Roman" w:cs="Times New Roman"/>
          <w:sz w:val="28"/>
          <w:szCs w:val="28"/>
        </w:rPr>
        <w:t>глаголы</w:t>
      </w:r>
      <w:r w:rsidRPr="0031240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: to wear (his happiness), to whirl (man's mind) around, to shake and fall and shiver (inside him), to well over </w:t>
      </w:r>
      <w:r w:rsidRPr="00312409">
        <w:rPr>
          <w:rFonts w:ascii="Times New Roman" w:eastAsia="Calibri" w:hAnsi="Times New Roman" w:cs="Times New Roman"/>
          <w:sz w:val="28"/>
          <w:szCs w:val="28"/>
        </w:rPr>
        <w:t>и</w:t>
      </w:r>
      <w:r w:rsidRPr="0031240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12409">
        <w:rPr>
          <w:rFonts w:ascii="Times New Roman" w:eastAsia="Calibri" w:hAnsi="Times New Roman" w:cs="Times New Roman"/>
          <w:sz w:val="28"/>
          <w:szCs w:val="28"/>
        </w:rPr>
        <w:t>др</w:t>
      </w:r>
      <w:proofErr w:type="spellEnd"/>
      <w:r w:rsidRPr="0031240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r w:rsidRPr="00312409">
        <w:rPr>
          <w:rFonts w:ascii="Times New Roman" w:eastAsia="Calibri" w:hAnsi="Times New Roman" w:cs="Times New Roman"/>
          <w:sz w:val="28"/>
          <w:szCs w:val="28"/>
        </w:rPr>
        <w:t>Эт</w:t>
      </w:r>
      <w:r w:rsidR="00DD0C81">
        <w:rPr>
          <w:rFonts w:ascii="Times New Roman" w:eastAsia="Calibri" w:hAnsi="Times New Roman" w:cs="Times New Roman"/>
          <w:sz w:val="28"/>
          <w:szCs w:val="28"/>
        </w:rPr>
        <w:t>им</w:t>
      </w:r>
      <w:r w:rsidRPr="00312409">
        <w:rPr>
          <w:rFonts w:ascii="Times New Roman" w:eastAsia="Calibri" w:hAnsi="Times New Roman" w:cs="Times New Roman"/>
          <w:sz w:val="28"/>
          <w:szCs w:val="28"/>
        </w:rPr>
        <w:t xml:space="preserve"> определ</w:t>
      </w:r>
      <w:r w:rsidR="00DD0C81">
        <w:rPr>
          <w:rFonts w:ascii="Times New Roman" w:eastAsia="Calibri" w:hAnsi="Times New Roman" w:cs="Times New Roman"/>
          <w:sz w:val="28"/>
          <w:szCs w:val="28"/>
        </w:rPr>
        <w:t>яется</w:t>
      </w:r>
      <w:r w:rsidRPr="00312409">
        <w:rPr>
          <w:rFonts w:ascii="Times New Roman" w:eastAsia="Calibri" w:hAnsi="Times New Roman" w:cs="Times New Roman"/>
          <w:sz w:val="28"/>
          <w:szCs w:val="28"/>
        </w:rPr>
        <w:t xml:space="preserve"> характерн</w:t>
      </w:r>
      <w:r w:rsidR="00DD0C81">
        <w:rPr>
          <w:rFonts w:ascii="Times New Roman" w:eastAsia="Calibri" w:hAnsi="Times New Roman" w:cs="Times New Roman"/>
          <w:sz w:val="28"/>
          <w:szCs w:val="28"/>
        </w:rPr>
        <w:t>ая</w:t>
      </w:r>
      <w:r w:rsidRPr="00312409">
        <w:rPr>
          <w:rFonts w:ascii="Times New Roman" w:eastAsia="Calibri" w:hAnsi="Times New Roman" w:cs="Times New Roman"/>
          <w:sz w:val="28"/>
          <w:szCs w:val="28"/>
        </w:rPr>
        <w:t xml:space="preserve"> черт</w:t>
      </w:r>
      <w:r w:rsidR="00DD0C81">
        <w:rPr>
          <w:rFonts w:ascii="Times New Roman" w:eastAsia="Calibri" w:hAnsi="Times New Roman" w:cs="Times New Roman"/>
          <w:sz w:val="28"/>
          <w:szCs w:val="28"/>
        </w:rPr>
        <w:t>а</w:t>
      </w:r>
      <w:r w:rsidRPr="00312409">
        <w:rPr>
          <w:rFonts w:ascii="Times New Roman" w:eastAsia="Calibri" w:hAnsi="Times New Roman" w:cs="Times New Roman"/>
          <w:sz w:val="28"/>
          <w:szCs w:val="28"/>
        </w:rPr>
        <w:t xml:space="preserve"> авторского </w:t>
      </w:r>
      <w:proofErr w:type="spellStart"/>
      <w:r w:rsidRPr="00312409">
        <w:rPr>
          <w:rFonts w:ascii="Times New Roman" w:eastAsia="Calibri" w:hAnsi="Times New Roman" w:cs="Times New Roman"/>
          <w:sz w:val="28"/>
          <w:szCs w:val="28"/>
        </w:rPr>
        <w:t>идиостиля</w:t>
      </w:r>
      <w:proofErr w:type="spellEnd"/>
      <w:r w:rsidRPr="0031240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32A10" w:rsidRPr="00807FD1" w:rsidRDefault="00807FD1" w:rsidP="00E35EE9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Данное произведение </w:t>
      </w:r>
      <w:r w:rsidR="00DD0C81">
        <w:rPr>
          <w:rFonts w:ascii="Times New Roman" w:eastAsia="Calibri" w:hAnsi="Times New Roman" w:cs="Times New Roman"/>
          <w:sz w:val="28"/>
          <w:szCs w:val="28"/>
        </w:rPr>
        <w:t>использовалось на занятиях по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домашне</w:t>
      </w:r>
      <w:r w:rsidR="00DD0C81">
        <w:rPr>
          <w:rFonts w:ascii="Times New Roman" w:eastAsia="Calibri" w:hAnsi="Times New Roman" w:cs="Times New Roman"/>
          <w:sz w:val="28"/>
          <w:szCs w:val="28"/>
        </w:rPr>
        <w:t>му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чтени</w:t>
      </w:r>
      <w:r w:rsidR="00DD0C81">
        <w:rPr>
          <w:rFonts w:ascii="Times New Roman" w:eastAsia="Calibri" w:hAnsi="Times New Roman" w:cs="Times New Roman"/>
          <w:sz w:val="28"/>
          <w:szCs w:val="28"/>
        </w:rPr>
        <w:t>ю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как по английскому, так и по немецкому языку. Широкий спектр различных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метафор в тексте позвол</w:t>
      </w:r>
      <w:r w:rsidR="00DD0C81">
        <w:rPr>
          <w:rFonts w:ascii="Times New Roman" w:eastAsia="Calibri" w:hAnsi="Times New Roman" w:cs="Times New Roman"/>
          <w:sz w:val="28"/>
          <w:szCs w:val="28"/>
        </w:rPr>
        <w:t>ил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составить упражнени</w:t>
      </w:r>
      <w:r w:rsidR="00DD0C81">
        <w:rPr>
          <w:rFonts w:ascii="Times New Roman" w:eastAsia="Calibri" w:hAnsi="Times New Roman" w:cs="Times New Roman"/>
          <w:sz w:val="28"/>
          <w:szCs w:val="28"/>
        </w:rPr>
        <w:t>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задани</w:t>
      </w:r>
      <w:r w:rsidR="00DD0C81">
        <w:rPr>
          <w:rFonts w:ascii="Times New Roman" w:eastAsia="Calibri" w:hAnsi="Times New Roman" w:cs="Times New Roman"/>
          <w:sz w:val="28"/>
          <w:szCs w:val="28"/>
        </w:rPr>
        <w:t>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для учащихся. Например</w:t>
      </w:r>
      <w:r w:rsidRPr="00807FD1">
        <w:rPr>
          <w:rFonts w:ascii="Times New Roman" w:eastAsia="Calibri" w:hAnsi="Times New Roman" w:cs="Times New Roman"/>
          <w:sz w:val="28"/>
          <w:szCs w:val="28"/>
          <w:lang w:val="en-US"/>
        </w:rPr>
        <w:t>:</w:t>
      </w:r>
    </w:p>
    <w:p w:rsidR="00807FD1" w:rsidRPr="00807FD1" w:rsidRDefault="00807FD1" w:rsidP="00E35EE9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r w:rsidRPr="00807FD1">
        <w:rPr>
          <w:rFonts w:ascii="Times New Roman" w:eastAsia="Calibri" w:hAnsi="Times New Roman" w:cs="Times New Roman"/>
          <w:i/>
          <w:sz w:val="28"/>
          <w:szCs w:val="28"/>
          <w:lang w:val="en-US"/>
        </w:rPr>
        <w:t>What type of metaphor is it?</w:t>
      </w:r>
    </w:p>
    <w:p w:rsidR="00DD0C81" w:rsidRDefault="00807FD1" w:rsidP="00DD0C8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807FD1">
        <w:rPr>
          <w:rFonts w:ascii="Times New Roman" w:eastAsia="Calibri" w:hAnsi="Times New Roman" w:cs="Times New Roman"/>
          <w:sz w:val="28"/>
          <w:szCs w:val="28"/>
          <w:lang w:val="en-US"/>
        </w:rPr>
        <w:t>“…how many people did you know that refracted your own light to you? People were more often — he searched for a simile, found one in his work — torches, blazing away until they whiffed out. How rarely did other people's faces take of you and throw back to you your own expression, your own innermost trembling thought?”</w:t>
      </w:r>
    </w:p>
    <w:p w:rsidR="00807FD1" w:rsidRPr="00DD0C81" w:rsidRDefault="00807FD1" w:rsidP="00DD0C8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DD0C81">
        <w:rPr>
          <w:rFonts w:ascii="Times New Roman" w:eastAsia="Calibri" w:hAnsi="Times New Roman" w:cs="Times New Roman"/>
          <w:i/>
          <w:sz w:val="28"/>
          <w:szCs w:val="28"/>
          <w:lang w:val="en-US"/>
        </w:rPr>
        <w:t>Analyse</w:t>
      </w:r>
      <w:proofErr w:type="spellEnd"/>
      <w:r w:rsidRPr="00DD0C81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 the given case </w:t>
      </w:r>
      <w:r w:rsidR="00360B53" w:rsidRPr="00DD0C81">
        <w:rPr>
          <w:rFonts w:ascii="Times New Roman" w:eastAsia="Calibri" w:hAnsi="Times New Roman" w:cs="Times New Roman"/>
          <w:i/>
          <w:sz w:val="28"/>
          <w:szCs w:val="28"/>
          <w:lang w:val="en-US"/>
        </w:rPr>
        <w:t>of metaphor from all sides mentioned above – semantics, originality expressiveness, syntactic function, vividness and elaboration of the created image.</w:t>
      </w:r>
    </w:p>
    <w:p w:rsidR="00807FD1" w:rsidRPr="00807FD1" w:rsidRDefault="00807FD1" w:rsidP="00E35EE9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807FD1">
        <w:rPr>
          <w:rFonts w:ascii="Times New Roman" w:eastAsia="Calibri" w:hAnsi="Times New Roman" w:cs="Times New Roman"/>
          <w:sz w:val="28"/>
          <w:szCs w:val="28"/>
          <w:lang w:val="en-US"/>
        </w:rPr>
        <w:t>“I'm a regular onion! I keep him busy peeling away the layers”</w:t>
      </w:r>
    </w:p>
    <w:p w:rsidR="00F51DA8" w:rsidRDefault="002C29AA" w:rsidP="00E35EE9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Метафора как лингвистическое явление </w:t>
      </w:r>
      <w:r w:rsidR="00F51DA8" w:rsidRPr="00F51DA8">
        <w:rPr>
          <w:rFonts w:ascii="Times New Roman" w:eastAsia="Calibri" w:hAnsi="Times New Roman" w:cs="Times New Roman"/>
          <w:sz w:val="28"/>
          <w:szCs w:val="28"/>
        </w:rPr>
        <w:t>уникальн</w:t>
      </w:r>
      <w:r>
        <w:rPr>
          <w:rFonts w:ascii="Times New Roman" w:eastAsia="Calibri" w:hAnsi="Times New Roman" w:cs="Times New Roman"/>
          <w:sz w:val="28"/>
          <w:szCs w:val="28"/>
        </w:rPr>
        <w:t>а, она играет большое</w:t>
      </w:r>
      <w:r w:rsidR="00F51DA8" w:rsidRPr="00F51DA8">
        <w:rPr>
          <w:rFonts w:ascii="Times New Roman" w:eastAsia="Calibri" w:hAnsi="Times New Roman" w:cs="Times New Roman"/>
          <w:sz w:val="28"/>
          <w:szCs w:val="28"/>
        </w:rPr>
        <w:t xml:space="preserve"> значени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="00F51DA8" w:rsidRPr="00F51DA8">
        <w:rPr>
          <w:rFonts w:ascii="Times New Roman" w:eastAsia="Calibri" w:hAnsi="Times New Roman" w:cs="Times New Roman"/>
          <w:sz w:val="28"/>
          <w:szCs w:val="28"/>
        </w:rPr>
        <w:t xml:space="preserve"> в устройстве языка и его деятельности. Метафора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также </w:t>
      </w:r>
      <w:r w:rsidR="00F51DA8" w:rsidRPr="00F51DA8">
        <w:rPr>
          <w:rFonts w:ascii="Times New Roman" w:eastAsia="Calibri" w:hAnsi="Times New Roman" w:cs="Times New Roman"/>
          <w:sz w:val="28"/>
          <w:szCs w:val="28"/>
        </w:rPr>
        <w:t xml:space="preserve">играет колоссальную роль в создании художественных образов, является не украшением, а эффективным средством </w:t>
      </w:r>
      <w:proofErr w:type="gramStart"/>
      <w:r w:rsidR="00F51DA8" w:rsidRPr="00F51DA8">
        <w:rPr>
          <w:rFonts w:ascii="Times New Roman" w:eastAsia="Calibri" w:hAnsi="Times New Roman" w:cs="Times New Roman"/>
          <w:sz w:val="28"/>
          <w:szCs w:val="28"/>
        </w:rPr>
        <w:t>выражения  мысли</w:t>
      </w:r>
      <w:proofErr w:type="gramEnd"/>
      <w:r w:rsidR="00F51DA8" w:rsidRPr="00F51DA8">
        <w:rPr>
          <w:rFonts w:ascii="Times New Roman" w:eastAsia="Calibri" w:hAnsi="Times New Roman" w:cs="Times New Roman"/>
          <w:sz w:val="28"/>
          <w:szCs w:val="28"/>
        </w:rPr>
        <w:t xml:space="preserve"> писателя. </w:t>
      </w:r>
    </w:p>
    <w:p w:rsidR="001812A0" w:rsidRDefault="001812A0" w:rsidP="00E35EE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812A0" w:rsidRPr="001812A0" w:rsidRDefault="001812A0" w:rsidP="00E35EE9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812A0">
        <w:rPr>
          <w:rFonts w:ascii="Times New Roman" w:eastAsia="Calibri" w:hAnsi="Times New Roman" w:cs="Times New Roman"/>
          <w:b/>
          <w:sz w:val="28"/>
          <w:szCs w:val="28"/>
        </w:rPr>
        <w:t>Литература</w:t>
      </w:r>
    </w:p>
    <w:p w:rsidR="00F51DA8" w:rsidRPr="001812A0" w:rsidRDefault="00F51DA8" w:rsidP="00E35EE9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12A0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1812A0">
        <w:rPr>
          <w:rFonts w:ascii="Times New Roman" w:eastAsia="Calibri" w:hAnsi="Times New Roman" w:cs="Times New Roman"/>
          <w:i/>
          <w:iCs/>
          <w:sz w:val="28"/>
          <w:szCs w:val="28"/>
        </w:rPr>
        <w:t>Арнольд, И.В.</w:t>
      </w:r>
      <w:r w:rsidRPr="001812A0">
        <w:rPr>
          <w:rFonts w:ascii="Times New Roman" w:eastAsia="Calibri" w:hAnsi="Times New Roman" w:cs="Times New Roman"/>
          <w:sz w:val="28"/>
          <w:szCs w:val="28"/>
        </w:rPr>
        <w:t xml:space="preserve"> Стилистика современного языка [Текст] / И.В. Арнольд // Просвещение; Издание 2-е. - М., 1981.</w:t>
      </w:r>
    </w:p>
    <w:p w:rsidR="00BE01AA" w:rsidRPr="00BE01AA" w:rsidRDefault="00F51DA8" w:rsidP="00E35EE9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F51DA8">
        <w:rPr>
          <w:rFonts w:ascii="Times New Roman" w:eastAsia="Calibri" w:hAnsi="Times New Roman" w:cs="Times New Roman"/>
          <w:i/>
          <w:iCs/>
          <w:sz w:val="28"/>
          <w:szCs w:val="28"/>
        </w:rPr>
        <w:t>Брэдбери</w:t>
      </w:r>
      <w:proofErr w:type="spellEnd"/>
      <w:r w:rsidRPr="00F51DA8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, Р. </w:t>
      </w:r>
      <w:r w:rsidRPr="00BE01AA">
        <w:rPr>
          <w:rFonts w:ascii="Times New Roman" w:eastAsia="Calibri" w:hAnsi="Times New Roman" w:cs="Times New Roman"/>
          <w:iCs/>
          <w:sz w:val="28"/>
          <w:szCs w:val="28"/>
        </w:rPr>
        <w:t xml:space="preserve">451° по Фаренгейту [Текст] / </w:t>
      </w:r>
      <w:proofErr w:type="spellStart"/>
      <w:r w:rsidRPr="00BE01AA">
        <w:rPr>
          <w:rFonts w:ascii="Times New Roman" w:eastAsia="Calibri" w:hAnsi="Times New Roman" w:cs="Times New Roman"/>
          <w:iCs/>
          <w:sz w:val="28"/>
          <w:szCs w:val="28"/>
        </w:rPr>
        <w:t>Эксмо</w:t>
      </w:r>
      <w:proofErr w:type="spellEnd"/>
      <w:r w:rsidRPr="00BE01AA">
        <w:rPr>
          <w:rFonts w:ascii="Times New Roman" w:eastAsia="Calibri" w:hAnsi="Times New Roman" w:cs="Times New Roman"/>
          <w:iCs/>
          <w:sz w:val="28"/>
          <w:szCs w:val="28"/>
        </w:rPr>
        <w:t xml:space="preserve"> — М., 2010.</w:t>
      </w:r>
    </w:p>
    <w:p w:rsidR="00D53D4A" w:rsidRPr="00D53D4A" w:rsidRDefault="00D53D4A" w:rsidP="00E35EE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53D4A" w:rsidRPr="00D53D4A" w:rsidSect="00E35EE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9E05BEA"/>
    <w:multiLevelType w:val="hybridMultilevel"/>
    <w:tmpl w:val="5D1A417C"/>
    <w:lvl w:ilvl="0" w:tplc="496062B6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3D4A"/>
    <w:rsid w:val="000F5E2E"/>
    <w:rsid w:val="001812A0"/>
    <w:rsid w:val="001C307C"/>
    <w:rsid w:val="002C29AA"/>
    <w:rsid w:val="00312409"/>
    <w:rsid w:val="00360B53"/>
    <w:rsid w:val="0036314D"/>
    <w:rsid w:val="003E5451"/>
    <w:rsid w:val="003F4578"/>
    <w:rsid w:val="0044375A"/>
    <w:rsid w:val="005A7FEF"/>
    <w:rsid w:val="006B0562"/>
    <w:rsid w:val="007040E9"/>
    <w:rsid w:val="00807FD1"/>
    <w:rsid w:val="00843BAE"/>
    <w:rsid w:val="008D30BA"/>
    <w:rsid w:val="00A84F29"/>
    <w:rsid w:val="00B32A10"/>
    <w:rsid w:val="00BB40F8"/>
    <w:rsid w:val="00BE01AA"/>
    <w:rsid w:val="00D53D4A"/>
    <w:rsid w:val="00DC0CD5"/>
    <w:rsid w:val="00DD0C81"/>
    <w:rsid w:val="00E35EE9"/>
    <w:rsid w:val="00EA4B07"/>
    <w:rsid w:val="00F51DA8"/>
    <w:rsid w:val="00FB5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E04A136"/>
  <w15:docId w15:val="{55D232BF-EC97-415F-845C-769215827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0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7F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3</Pages>
  <Words>713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lipustina_o@mail.ru</cp:lastModifiedBy>
  <cp:revision>15</cp:revision>
  <dcterms:created xsi:type="dcterms:W3CDTF">2017-03-22T11:45:00Z</dcterms:created>
  <dcterms:modified xsi:type="dcterms:W3CDTF">2017-05-16T11:23:00Z</dcterms:modified>
</cp:coreProperties>
</file>