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698" w:rsidRPr="00EA2CA0" w:rsidRDefault="00F06698" w:rsidP="0055043D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УДК </w:t>
      </w:r>
      <w:r w:rsidR="007035D1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>371.3</w:t>
      </w:r>
    </w:p>
    <w:p w:rsidR="000629F0" w:rsidRPr="00EA2CA0" w:rsidRDefault="000629F0" w:rsidP="0055043D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06698" w:rsidRPr="00EA2CA0" w:rsidRDefault="00F06698" w:rsidP="0055043D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="006F41A0" w:rsidRPr="00EA2C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EA2C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Н. Макарова</w:t>
      </w:r>
      <w:r w:rsidRPr="00EA2CA0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EA2C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763DA8" w:rsidRPr="00EA2C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Н.В. Медведева</w:t>
      </w:r>
      <w:r w:rsidR="00763DA8" w:rsidRPr="00EA2CA0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</w:p>
    <w:p w:rsidR="00F06698" w:rsidRPr="00EA2CA0" w:rsidRDefault="00F06698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9315A9" w:rsidRPr="00EA2CA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канд. пед. наук, доцент кафедры математики, физики, информатики</w:t>
      </w:r>
      <w:r w:rsidR="00AD4ABC" w:rsidRPr="00EA2C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0C5C57" w:rsidRPr="00EA2CA0" w:rsidRDefault="00F06698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ФГБОУ ВО «Алтайский государственный гуманитарно-педагогический</w:t>
      </w:r>
    </w:p>
    <w:p w:rsidR="00F06698" w:rsidRPr="00EA2CA0" w:rsidRDefault="00F06698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университет имени В. М. Шукшина», г. Бийск,</w:t>
      </w:r>
    </w:p>
    <w:p w:rsidR="00763DA8" w:rsidRPr="00EA2CA0" w:rsidRDefault="00763DA8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2</w:t>
      </w:r>
      <w:r w:rsidR="009315A9"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 xml:space="preserve"> </w:t>
      </w: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магистрант</w:t>
      </w:r>
    </w:p>
    <w:p w:rsidR="000C5C57" w:rsidRPr="00EA2CA0" w:rsidRDefault="00F06698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ФГБОУ ВО «Алтайский государственный гуманитарно-педагогический </w:t>
      </w:r>
    </w:p>
    <w:p w:rsidR="00F06698" w:rsidRPr="00EA2CA0" w:rsidRDefault="00F06698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университет имени В. М. Шукшина», г. Бийск</w:t>
      </w:r>
    </w:p>
    <w:p w:rsidR="00FB4ADF" w:rsidRPr="00EA2CA0" w:rsidRDefault="00FB4ADF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F06698" w:rsidRPr="00EA2CA0" w:rsidRDefault="00763DA8" w:rsidP="0055043D">
      <w:pPr>
        <w:contextualSpacing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ЭЛЕМЕНТЫ СМЕШАННОГО ОБУЧЕНИЯ В СЕЛЬСКОЙ ШКОЛЕ</w:t>
      </w:r>
    </w:p>
    <w:p w:rsidR="002A13C4" w:rsidRPr="00EA2CA0" w:rsidRDefault="002A13C4" w:rsidP="0055043D">
      <w:pPr>
        <w:pStyle w:val="Default"/>
        <w:contextualSpacing/>
        <w:rPr>
          <w:color w:val="000000" w:themeColor="text1"/>
        </w:rPr>
      </w:pPr>
    </w:p>
    <w:p w:rsidR="00F06698" w:rsidRPr="00EA2CA0" w:rsidRDefault="002A13C4" w:rsidP="0055043D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>В данной статье</w:t>
      </w:r>
      <w:r w:rsidR="00FF61F9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описываются </w:t>
      </w:r>
      <w:r w:rsidR="004D0876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особенности</w:t>
      </w:r>
      <w:r w:rsidR="00FF61F9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возможности технологии смешанного обучения </w:t>
      </w:r>
      <w:r w:rsidR="004D0876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>в сельской школе.</w:t>
      </w:r>
      <w:r w:rsidR="0055043D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Анализируются предпосылки для перехода сельской школы к смешанному обучению. </w:t>
      </w:r>
      <w:r w:rsidR="004D0876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43D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Предложена модель реализации смешанного обучения в сельской школе, основанная на принципе сочетания технологий (онлайн занятий и очной формы проведения уроков) в рамках учебного предмета. </w:t>
      </w:r>
    </w:p>
    <w:p w:rsidR="00F06698" w:rsidRPr="00EA2CA0" w:rsidRDefault="00F06698" w:rsidP="0055043D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Ключевые слова:</w:t>
      </w:r>
      <w:r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7B0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>смешанное обучение, сельская школа, образование</w:t>
      </w:r>
      <w:r w:rsidR="006F41A0" w:rsidRPr="00EA2C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629F0" w:rsidRPr="00EA2CA0" w:rsidRDefault="000629F0" w:rsidP="0055043D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06698" w:rsidRPr="00EA2CA0" w:rsidRDefault="006F41A0" w:rsidP="0055043D">
      <w:pPr>
        <w:autoSpaceDE w:val="0"/>
        <w:autoSpaceDN w:val="0"/>
        <w:adjustRightInd w:val="0"/>
        <w:contextualSpacing/>
        <w:jc w:val="center"/>
        <w:textAlignment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O.N. Makarova</w:t>
      </w:r>
      <w:r w:rsidR="00087BCD" w:rsidRPr="00EA2CA0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val="en-US"/>
        </w:rPr>
        <w:t>1</w:t>
      </w:r>
      <w:r w:rsidRPr="00EA2CA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 xml:space="preserve">, </w:t>
      </w:r>
      <w:r w:rsidR="007C313B" w:rsidRPr="00EA2CA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N.V. Medvedeva</w:t>
      </w:r>
      <w:r w:rsidR="007C313B" w:rsidRPr="00EA2CA0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val="en-US"/>
        </w:rPr>
        <w:t>2</w:t>
      </w:r>
    </w:p>
    <w:p w:rsidR="000C5C57" w:rsidRPr="00EA2CA0" w:rsidRDefault="00087BCD" w:rsidP="0055043D">
      <w:pPr>
        <w:autoSpaceDE w:val="0"/>
        <w:autoSpaceDN w:val="0"/>
        <w:adjustRightInd w:val="0"/>
        <w:contextualSpacing/>
        <w:jc w:val="center"/>
        <w:textAlignment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Pr="00EA2C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6C726C"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c</w:t>
      </w: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andidate of Pedagogical Sciences, Associate Professor </w:t>
      </w:r>
    </w:p>
    <w:p w:rsidR="000C5C57" w:rsidRPr="00EA2CA0" w:rsidRDefault="00087BCD" w:rsidP="0055043D">
      <w:pPr>
        <w:autoSpaceDE w:val="0"/>
        <w:autoSpaceDN w:val="0"/>
        <w:adjustRightInd w:val="0"/>
        <w:contextualSpacing/>
        <w:jc w:val="center"/>
        <w:textAlignment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of the Department of Mathematics, Physics, Informatics,</w:t>
      </w:r>
    </w:p>
    <w:p w:rsidR="000C5C57" w:rsidRPr="00EA2CA0" w:rsidRDefault="00087BCD" w:rsidP="0055043D">
      <w:pPr>
        <w:autoSpaceDE w:val="0"/>
        <w:autoSpaceDN w:val="0"/>
        <w:adjustRightInd w:val="0"/>
        <w:contextualSpacing/>
        <w:jc w:val="center"/>
        <w:textAlignment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Shukshin</w:t>
      </w:r>
      <w:proofErr w:type="spellEnd"/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Altay State University for Pedagogy and Humanities, </w:t>
      </w:r>
    </w:p>
    <w:p w:rsidR="00087BCD" w:rsidRPr="00EA2CA0" w:rsidRDefault="00087BCD" w:rsidP="0055043D">
      <w:pPr>
        <w:autoSpaceDE w:val="0"/>
        <w:autoSpaceDN w:val="0"/>
        <w:adjustRightInd w:val="0"/>
        <w:contextualSpacing/>
        <w:jc w:val="center"/>
        <w:textAlignment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e-mail: fmfmak.on@mail.ru, Biysk </w:t>
      </w:r>
    </w:p>
    <w:p w:rsidR="000C5C57" w:rsidRPr="00EA2CA0" w:rsidRDefault="00AD4ABC" w:rsidP="0055043D">
      <w:pPr>
        <w:autoSpaceDE w:val="0"/>
        <w:autoSpaceDN w:val="0"/>
        <w:adjustRightInd w:val="0"/>
        <w:contextualSpacing/>
        <w:jc w:val="center"/>
        <w:textAlignment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="009315A9"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master student</w:t>
      </w:r>
      <w:r w:rsidR="00087BCD"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, </w:t>
      </w:r>
    </w:p>
    <w:p w:rsidR="000C5C57" w:rsidRPr="00EA2CA0" w:rsidRDefault="00087BCD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proofErr w:type="spellStart"/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Shukshin</w:t>
      </w:r>
      <w:proofErr w:type="spellEnd"/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Altay State University for Pedagogy and Humanities, </w:t>
      </w:r>
    </w:p>
    <w:p w:rsidR="00087BCD" w:rsidRPr="00EA2CA0" w:rsidRDefault="009315A9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medynet@mail.ru</w:t>
      </w:r>
      <w:r w:rsidR="00087BCD" w:rsidRPr="00EA2CA0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, Biysk</w:t>
      </w:r>
    </w:p>
    <w:p w:rsidR="00FB4ADF" w:rsidRPr="00EA2CA0" w:rsidRDefault="00FB4ADF" w:rsidP="0055043D">
      <w:pPr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</w:p>
    <w:p w:rsidR="00E7151B" w:rsidRPr="00EA2CA0" w:rsidRDefault="009315A9" w:rsidP="0055043D">
      <w:pPr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ELEMENTS OF MIXED LEARNING IN A RURAL SCHOOL</w:t>
      </w:r>
    </w:p>
    <w:p w:rsidR="009315A9" w:rsidRPr="00EA2CA0" w:rsidRDefault="009315A9" w:rsidP="007C313B">
      <w:pPr>
        <w:autoSpaceDE w:val="0"/>
        <w:autoSpaceDN w:val="0"/>
        <w:adjustRightInd w:val="0"/>
        <w:spacing w:line="240" w:lineRule="auto"/>
        <w:ind w:firstLine="709"/>
        <w:contextualSpacing/>
        <w:jc w:val="center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5043D" w:rsidRPr="00EA2CA0" w:rsidRDefault="0055043D" w:rsidP="0055043D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This article describes the features and capabilities of the technology of blended learning in a rural school. The prerequisites for the transition of rural schools to mixed learning are analyzed. A model for the implementation of mixed learning in a rural school is proposed, based on the principle of combining technologies (online classes and full-time lessons) within the framework of an academic subject.</w:t>
      </w:r>
    </w:p>
    <w:p w:rsidR="00F06698" w:rsidRPr="00EA2CA0" w:rsidRDefault="00F06698" w:rsidP="0055043D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A2C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Key words:</w:t>
      </w:r>
      <w:r w:rsidRPr="00EA2C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B57B0" w:rsidRPr="00EA2C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mixed education, rural school, education</w:t>
      </w:r>
      <w:r w:rsidR="00541200" w:rsidRPr="00EA2C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F06698" w:rsidRPr="003C1295" w:rsidRDefault="00F06698" w:rsidP="0055043D">
      <w:pPr>
        <w:spacing w:line="48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66014B" w:rsidRPr="0066014B" w:rsidRDefault="0066014B" w:rsidP="0066014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AC23BC">
        <w:rPr>
          <w:rFonts w:ascii="Times New Roman" w:hAnsi="Times New Roman" w:cs="Times New Roman"/>
          <w:sz w:val="24"/>
          <w:szCs w:val="24"/>
          <w:shd w:val="clear" w:color="auto" w:fill="FFFFFF"/>
        </w:rPr>
        <w:t>условиях сегодняшнего</w:t>
      </w: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23BC">
        <w:rPr>
          <w:rFonts w:ascii="Times New Roman" w:hAnsi="Times New Roman" w:cs="Times New Roman"/>
          <w:sz w:val="24"/>
          <w:szCs w:val="24"/>
          <w:shd w:val="clear" w:color="auto" w:fill="FFFFFF"/>
        </w:rPr>
        <w:t>стремительно меняющегося</w:t>
      </w: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мир</w:t>
      </w:r>
      <w:r w:rsidR="00AC23BC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возникла </w:t>
      </w:r>
      <w:r w:rsidR="00AC23BC">
        <w:rPr>
          <w:rFonts w:ascii="Times New Roman" w:hAnsi="Times New Roman" w:cs="Times New Roman"/>
          <w:sz w:val="24"/>
          <w:szCs w:val="24"/>
          <w:shd w:val="clear" w:color="auto" w:fill="FFFFFF"/>
        </w:rPr>
        <w:t>необходимость</w:t>
      </w: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23BC">
        <w:rPr>
          <w:rFonts w:ascii="Times New Roman" w:hAnsi="Times New Roman" w:cs="Times New Roman"/>
          <w:sz w:val="24"/>
          <w:szCs w:val="24"/>
          <w:shd w:val="clear" w:color="auto" w:fill="FFFFFF"/>
        </w:rPr>
        <w:t>модернизации</w:t>
      </w: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традиционной образовательной модели </w:t>
      </w:r>
      <w:r w:rsidR="00AC2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приведение ее в соответствие с требованиями</w:t>
      </w: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23BC">
        <w:rPr>
          <w:rFonts w:ascii="Times New Roman" w:hAnsi="Times New Roman" w:cs="Times New Roman"/>
          <w:sz w:val="24"/>
          <w:szCs w:val="24"/>
          <w:shd w:val="clear" w:color="auto" w:fill="FFFFFF"/>
        </w:rPr>
        <w:t>инновационных процессов</w:t>
      </w: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>. Формирование личности</w:t>
      </w:r>
      <w:r w:rsidR="00AC2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 классно-урочной системе образования</w:t>
      </w:r>
      <w:r w:rsidR="00E73748">
        <w:rPr>
          <w:rFonts w:ascii="Times New Roman" w:hAnsi="Times New Roman" w:cs="Times New Roman"/>
          <w:sz w:val="24"/>
          <w:szCs w:val="24"/>
          <w:shd w:val="clear" w:color="auto" w:fill="FFFFFF"/>
        </w:rPr>
        <w:t>, полностью сформировавшейся в начале 20 века,</w:t>
      </w: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соответствовало потребностям индустриальной экономики. </w:t>
      </w:r>
    </w:p>
    <w:p w:rsidR="0066014B" w:rsidRDefault="0066014B" w:rsidP="00390701">
      <w:pPr>
        <w:shd w:val="clear" w:color="auto" w:fill="FFFFFF"/>
        <w:spacing w:line="360" w:lineRule="auto"/>
        <w:ind w:firstLine="284"/>
        <w:jc w:val="both"/>
        <w:rPr>
          <w:sz w:val="28"/>
          <w:szCs w:val="28"/>
          <w:shd w:val="clear" w:color="auto" w:fill="FFFFFF"/>
        </w:rPr>
      </w:pP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В настоящее время для эффективного участия в социально-экономической жизни нужны другие личные качества. Следовательно, идет активный поиск новых 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более совершенных</w:t>
      </w:r>
      <w:r w:rsidRPr="00660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 обучения</w:t>
      </w:r>
      <w:r w:rsidRPr="00D538A5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</w:p>
    <w:p w:rsidR="00390701" w:rsidRDefault="00390701" w:rsidP="00390701">
      <w:pPr>
        <w:spacing w:line="360" w:lineRule="auto"/>
        <w:ind w:firstLine="284"/>
        <w:jc w:val="both"/>
      </w:pPr>
      <w:r>
        <w:rPr>
          <w:rStyle w:val="q4iawc"/>
          <w:rFonts w:ascii="Times New Roman" w:hAnsi="Times New Roman" w:cs="Times New Roman"/>
          <w:sz w:val="24"/>
          <w:szCs w:val="24"/>
        </w:rPr>
        <w:t>В</w:t>
      </w:r>
      <w:r w:rsidRPr="0066014B">
        <w:rPr>
          <w:rStyle w:val="q4iawc"/>
          <w:rFonts w:ascii="Times New Roman" w:hAnsi="Times New Roman" w:cs="Times New Roman"/>
          <w:sz w:val="24"/>
          <w:szCs w:val="24"/>
        </w:rPr>
        <w:t xml:space="preserve">ведение и применение системы смешанного обучения, </w:t>
      </w:r>
      <w:r>
        <w:rPr>
          <w:rStyle w:val="q4iawc"/>
          <w:rFonts w:ascii="Times New Roman" w:hAnsi="Times New Roman" w:cs="Times New Roman"/>
          <w:sz w:val="24"/>
          <w:szCs w:val="24"/>
        </w:rPr>
        <w:t>основой реализации которой</w:t>
      </w:r>
      <w:r w:rsidRPr="0066014B">
        <w:rPr>
          <w:rStyle w:val="q4iaw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q4iawc"/>
          <w:rFonts w:ascii="Times New Roman" w:hAnsi="Times New Roman" w:cs="Times New Roman"/>
          <w:sz w:val="24"/>
          <w:szCs w:val="24"/>
        </w:rPr>
        <w:t xml:space="preserve">является </w:t>
      </w:r>
      <w:r w:rsidRPr="0066014B">
        <w:rPr>
          <w:rStyle w:val="q4iawc"/>
          <w:rFonts w:ascii="Times New Roman" w:hAnsi="Times New Roman" w:cs="Times New Roman"/>
          <w:sz w:val="24"/>
          <w:szCs w:val="24"/>
        </w:rPr>
        <w:t>использовани</w:t>
      </w:r>
      <w:r>
        <w:rPr>
          <w:rStyle w:val="q4iawc"/>
          <w:rFonts w:ascii="Times New Roman" w:hAnsi="Times New Roman" w:cs="Times New Roman"/>
          <w:sz w:val="24"/>
          <w:szCs w:val="24"/>
        </w:rPr>
        <w:t>е</w:t>
      </w:r>
      <w:r w:rsidRPr="0066014B">
        <w:rPr>
          <w:rStyle w:val="q4iawc"/>
          <w:rFonts w:ascii="Times New Roman" w:hAnsi="Times New Roman" w:cs="Times New Roman"/>
          <w:sz w:val="24"/>
          <w:szCs w:val="24"/>
        </w:rPr>
        <w:t xml:space="preserve"> электронных образовательных ресурсов</w:t>
      </w:r>
      <w:r>
        <w:rPr>
          <w:rStyle w:val="q4iawc"/>
          <w:rFonts w:ascii="Times New Roman" w:hAnsi="Times New Roman" w:cs="Times New Roman"/>
          <w:sz w:val="24"/>
          <w:szCs w:val="24"/>
        </w:rPr>
        <w:t>, может стать наиболее эффективным способом организации учебного процесса.</w:t>
      </w:r>
    </w:p>
    <w:p w:rsidR="00083DC8" w:rsidRPr="00EA2CA0" w:rsidRDefault="00535BF5" w:rsidP="00390701">
      <w:pPr>
        <w:shd w:val="clear" w:color="auto" w:fill="FFFFFF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412">
        <w:rPr>
          <w:rFonts w:ascii="Times New Roman" w:hAnsi="Times New Roman" w:cs="Times New Roman"/>
          <w:sz w:val="24"/>
          <w:szCs w:val="24"/>
          <w:shd w:val="clear" w:color="auto" w:fill="FFFFFF"/>
        </w:rPr>
        <w:t>Цель</w:t>
      </w:r>
      <w:r w:rsidR="00083DC8" w:rsidRPr="00EA2C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научной работы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состоит в том, чтобы</w:t>
      </w:r>
      <w:r w:rsidR="00490E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>обоснова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ть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необходи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мые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организационно-педагогических услови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рационального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применения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электронных образовательных ресурсов при смешанном обучении учащихся сельских школ; 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поиск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структурирование основных элементов системы смешанного обучен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ия; определение административных и 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методических </w:t>
      </w:r>
      <w:r w:rsidR="00390701">
        <w:rPr>
          <w:rFonts w:ascii="Times New Roman" w:hAnsi="Times New Roman" w:cs="Times New Roman"/>
          <w:sz w:val="24"/>
          <w:szCs w:val="24"/>
          <w:shd w:val="clear" w:color="auto" w:fill="FFFFFF"/>
        </w:rPr>
        <w:t>способов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обеспечения</w:t>
      </w:r>
      <w:r w:rsidR="00083DC8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смешанного обучения в сельских школах.</w:t>
      </w:r>
    </w:p>
    <w:p w:rsidR="00083DC8" w:rsidRPr="00EA2CA0" w:rsidRDefault="00083DC8" w:rsidP="00EA2CA0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Теоретическая база исследования определена анализом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источников литературы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сформированных на основе работ отечественных и зарубежных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авторов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Проблемы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типов, структур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функций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технологических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элементов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современных электронных образовательных ресурсов, а также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методов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их проектировани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освещены в работах В.А. Ильина, </w:t>
      </w:r>
      <w:r w:rsidR="00F24809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>И.В. Роберт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24809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У.С. Захарова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24809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О.П. Осипова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24809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90EA8">
        <w:rPr>
          <w:rFonts w:ascii="Times New Roman" w:hAnsi="Times New Roman" w:cs="Times New Roman"/>
          <w:sz w:val="24"/>
          <w:szCs w:val="24"/>
          <w:shd w:val="clear" w:color="auto" w:fill="FFFFFF"/>
        </w:rPr>
        <w:t>И.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>И. Кали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490EA8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др.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Обоснованность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необходимость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применения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различных электронных образовательных ресурсов на 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каждом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этап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обучения рассматривались в работах </w:t>
      </w:r>
      <w:r w:rsidR="00F24809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Ю.В. </w:t>
      </w:r>
      <w:proofErr w:type="spellStart"/>
      <w:r w:rsidR="00F24809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>Катханов</w:t>
      </w:r>
      <w:r w:rsidR="00490EA8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proofErr w:type="spellEnd"/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24809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И.И. </w:t>
      </w:r>
      <w:proofErr w:type="spellStart"/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>Гурьев</w:t>
      </w:r>
      <w:r w:rsidR="00490EA8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proofErr w:type="spellEnd"/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24809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>Ю.И. Капустина</w:t>
      </w:r>
      <w:r w:rsidR="00F2480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24809"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>А.А. Телегин</w:t>
      </w:r>
      <w:r w:rsidR="00535BF5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3A0F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>и др</w:t>
      </w:r>
      <w:r w:rsidR="00331768">
        <w:rPr>
          <w:rFonts w:ascii="Times New Roman" w:hAnsi="Times New Roman" w:cs="Times New Roman"/>
          <w:sz w:val="24"/>
          <w:szCs w:val="24"/>
          <w:shd w:val="clear" w:color="auto" w:fill="FFFFFF"/>
        </w:rPr>
        <w:t>угих</w:t>
      </w:r>
      <w:r w:rsidRPr="00EA2CA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035D1" w:rsidRPr="00A81DF1" w:rsidRDefault="00A81DF1" w:rsidP="006C2D44">
      <w:pPr>
        <w:spacing w:line="36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1DF1">
        <w:rPr>
          <w:rStyle w:val="q4iawc"/>
          <w:rFonts w:ascii="Times New Roman" w:hAnsi="Times New Roman" w:cs="Times New Roman"/>
          <w:sz w:val="24"/>
          <w:szCs w:val="24"/>
        </w:rPr>
        <w:t>Использование смешанного обучения соответствует Федерально</w:t>
      </w:r>
      <w:r w:rsidR="00331768">
        <w:rPr>
          <w:rStyle w:val="q4iawc"/>
          <w:rFonts w:ascii="Times New Roman" w:hAnsi="Times New Roman" w:cs="Times New Roman"/>
          <w:sz w:val="24"/>
          <w:szCs w:val="24"/>
        </w:rPr>
        <w:t>му</w:t>
      </w:r>
      <w:r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государственно</w:t>
      </w:r>
      <w:r w:rsidR="00331768">
        <w:rPr>
          <w:rStyle w:val="q4iawc"/>
          <w:rFonts w:ascii="Times New Roman" w:hAnsi="Times New Roman" w:cs="Times New Roman"/>
          <w:sz w:val="24"/>
          <w:szCs w:val="24"/>
        </w:rPr>
        <w:t>му</w:t>
      </w:r>
      <w:r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образовательно</w:t>
      </w:r>
      <w:r w:rsidR="00331768">
        <w:rPr>
          <w:rStyle w:val="q4iawc"/>
          <w:rFonts w:ascii="Times New Roman" w:hAnsi="Times New Roman" w:cs="Times New Roman"/>
          <w:sz w:val="24"/>
          <w:szCs w:val="24"/>
        </w:rPr>
        <w:t>му</w:t>
      </w:r>
      <w:r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стандарт</w:t>
      </w:r>
      <w:r w:rsidR="00331768">
        <w:rPr>
          <w:rStyle w:val="q4iawc"/>
          <w:rFonts w:ascii="Times New Roman" w:hAnsi="Times New Roman" w:cs="Times New Roman"/>
          <w:sz w:val="24"/>
          <w:szCs w:val="24"/>
        </w:rPr>
        <w:t xml:space="preserve">у и </w:t>
      </w:r>
      <w:r w:rsidR="00331768" w:rsidRPr="00A81DF1">
        <w:rPr>
          <w:rStyle w:val="q4iawc"/>
          <w:rFonts w:ascii="Times New Roman" w:hAnsi="Times New Roman" w:cs="Times New Roman"/>
          <w:sz w:val="24"/>
          <w:szCs w:val="24"/>
        </w:rPr>
        <w:t>требованиям Федерально</w:t>
      </w:r>
      <w:r w:rsidR="00490EA8">
        <w:rPr>
          <w:rStyle w:val="q4iawc"/>
          <w:rFonts w:ascii="Times New Roman" w:hAnsi="Times New Roman" w:cs="Times New Roman"/>
          <w:sz w:val="24"/>
          <w:szCs w:val="24"/>
        </w:rPr>
        <w:t>го</w:t>
      </w:r>
      <w:r w:rsidR="00331768"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закон</w:t>
      </w:r>
      <w:r w:rsidR="00490EA8">
        <w:rPr>
          <w:rStyle w:val="q4iawc"/>
          <w:rFonts w:ascii="Times New Roman" w:hAnsi="Times New Roman" w:cs="Times New Roman"/>
          <w:sz w:val="24"/>
          <w:szCs w:val="24"/>
        </w:rPr>
        <w:t>а</w:t>
      </w:r>
      <w:r w:rsidR="00331768"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«Об образовании в </w:t>
      </w:r>
      <w:r w:rsidR="00331768">
        <w:rPr>
          <w:rStyle w:val="q4iawc"/>
          <w:rFonts w:ascii="Times New Roman" w:hAnsi="Times New Roman" w:cs="Times New Roman"/>
          <w:sz w:val="24"/>
          <w:szCs w:val="24"/>
        </w:rPr>
        <w:t>Российской Федерации» № 273-ФЗ</w:t>
      </w:r>
      <w:r w:rsidRPr="00A81DF1">
        <w:rPr>
          <w:rStyle w:val="q4iawc"/>
          <w:rFonts w:ascii="Times New Roman" w:hAnsi="Times New Roman" w:cs="Times New Roman"/>
          <w:sz w:val="24"/>
          <w:szCs w:val="24"/>
        </w:rPr>
        <w:t>.</w:t>
      </w:r>
      <w:r w:rsidRPr="00A81DF1">
        <w:rPr>
          <w:rStyle w:val="viiyi"/>
          <w:rFonts w:ascii="Times New Roman" w:hAnsi="Times New Roman" w:cs="Times New Roman"/>
          <w:sz w:val="24"/>
          <w:szCs w:val="24"/>
        </w:rPr>
        <w:t xml:space="preserve"> </w:t>
      </w:r>
      <w:r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Поэтому его необходимо применять на практике, так как </w:t>
      </w:r>
      <w:r w:rsidR="00331768" w:rsidRPr="00A81DF1">
        <w:rPr>
          <w:rStyle w:val="q4iawc"/>
          <w:rFonts w:ascii="Times New Roman" w:hAnsi="Times New Roman" w:cs="Times New Roman"/>
          <w:sz w:val="24"/>
          <w:szCs w:val="24"/>
        </w:rPr>
        <w:t>совмещение</w:t>
      </w:r>
      <w:r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q4iawc"/>
          <w:rFonts w:ascii="Times New Roman" w:hAnsi="Times New Roman" w:cs="Times New Roman"/>
          <w:sz w:val="24"/>
          <w:szCs w:val="24"/>
        </w:rPr>
        <w:t>обычных</w:t>
      </w:r>
      <w:r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классно-урочных </w:t>
      </w:r>
      <w:r w:rsidR="00331768">
        <w:rPr>
          <w:rStyle w:val="q4iawc"/>
          <w:rFonts w:ascii="Times New Roman" w:hAnsi="Times New Roman" w:cs="Times New Roman"/>
          <w:sz w:val="24"/>
          <w:szCs w:val="24"/>
        </w:rPr>
        <w:t>методик</w:t>
      </w:r>
      <w:r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и электронного обучения поддерживает мотивацию подростков к эффективному освоению материала, предоставленного учителем.</w:t>
      </w:r>
    </w:p>
    <w:p w:rsidR="00083DC8" w:rsidRDefault="00083DC8" w:rsidP="00EA2CA0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A2CA0">
        <w:rPr>
          <w:rFonts w:ascii="Times New Roman" w:hAnsi="Times New Roman" w:cs="Times New Roman"/>
          <w:sz w:val="24"/>
          <w:szCs w:val="24"/>
        </w:rPr>
        <w:t xml:space="preserve">Традиционные формы </w:t>
      </w:r>
      <w:r w:rsidR="003A0FA1">
        <w:rPr>
          <w:rFonts w:ascii="Times New Roman" w:hAnsi="Times New Roman" w:cs="Times New Roman"/>
          <w:sz w:val="24"/>
          <w:szCs w:val="24"/>
        </w:rPr>
        <w:t>обучения</w:t>
      </w:r>
      <w:r w:rsidRPr="00EA2CA0">
        <w:rPr>
          <w:rFonts w:ascii="Times New Roman" w:hAnsi="Times New Roman" w:cs="Times New Roman"/>
          <w:sz w:val="24"/>
          <w:szCs w:val="24"/>
        </w:rPr>
        <w:t xml:space="preserve"> основаны на непосредственном личном взаимодействии участников образовательного процесса. Технологии электронного обучения предоставляют собой мультимедийный контент вне времени и места для учащихся с разными возможностями и потребностями. Комбинирование изучения элементов онлайн и офлайн позволяет сделать обучение эффективным, экономичный и удобным, а учебный процесс интерактивным, ориентированным на человека и адаптивным для всех заинтересованных сторон.</w:t>
      </w:r>
    </w:p>
    <w:p w:rsidR="00BC4800" w:rsidRPr="00BC4800" w:rsidRDefault="008B63D6" w:rsidP="00BC4800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q4iawc"/>
          <w:rFonts w:ascii="Times New Roman" w:hAnsi="Times New Roman" w:cs="Times New Roman"/>
          <w:sz w:val="24"/>
          <w:szCs w:val="24"/>
        </w:rPr>
        <w:t>А</w:t>
      </w:r>
      <w:r w:rsidR="00A81DF1" w:rsidRPr="00A81DF1">
        <w:rPr>
          <w:rStyle w:val="q4iawc"/>
          <w:rFonts w:ascii="Times New Roman" w:hAnsi="Times New Roman" w:cs="Times New Roman"/>
          <w:sz w:val="24"/>
          <w:szCs w:val="24"/>
        </w:rPr>
        <w:t>втор</w:t>
      </w:r>
      <w:r>
        <w:rPr>
          <w:rStyle w:val="q4iawc"/>
          <w:rFonts w:ascii="Times New Roman" w:hAnsi="Times New Roman" w:cs="Times New Roman"/>
          <w:sz w:val="24"/>
          <w:szCs w:val="24"/>
        </w:rPr>
        <w:t>ы</w:t>
      </w:r>
      <w:r w:rsidR="00A81DF1"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в своих </w:t>
      </w:r>
      <w:r>
        <w:rPr>
          <w:rStyle w:val="q4iawc"/>
          <w:rFonts w:ascii="Times New Roman" w:hAnsi="Times New Roman" w:cs="Times New Roman"/>
          <w:sz w:val="24"/>
          <w:szCs w:val="24"/>
        </w:rPr>
        <w:t>научных статьях</w:t>
      </w:r>
      <w:r w:rsidR="00A81DF1" w:rsidRPr="00A81DF1">
        <w:rPr>
          <w:rStyle w:val="q4iawc"/>
          <w:rFonts w:ascii="Times New Roman" w:hAnsi="Times New Roman" w:cs="Times New Roman"/>
          <w:sz w:val="24"/>
          <w:szCs w:val="24"/>
        </w:rPr>
        <w:t xml:space="preserve"> выделяют разные модели смешанного обучения, обусловленные сочетанием онлайн-уроков и уроков в классе</w:t>
      </w:r>
      <w:r w:rsidR="00A81DF1">
        <w:rPr>
          <w:rStyle w:val="q4iawc"/>
        </w:rPr>
        <w:t xml:space="preserve">. </w:t>
      </w:r>
      <w:r w:rsidR="00BC4800" w:rsidRPr="00BC4800">
        <w:rPr>
          <w:rStyle w:val="q4iawc"/>
          <w:rFonts w:ascii="Times New Roman" w:hAnsi="Times New Roman" w:cs="Times New Roman"/>
          <w:sz w:val="24"/>
          <w:szCs w:val="24"/>
        </w:rPr>
        <w:t>К наиболее распространенным моделям смешанного обучения, применяемым на различных уровнях общего образования, по результатам исследования относятся 5 моделей:</w:t>
      </w:r>
      <w:r w:rsidR="003A0F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A0FA1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еревернутый класс», «</w:t>
      </w:r>
      <w:r w:rsidR="003A0FA1">
        <w:rPr>
          <w:rFonts w:ascii="Times New Roman" w:eastAsia="Times New Roman" w:hAnsi="Times New Roman" w:cs="Times New Roman"/>
          <w:sz w:val="24"/>
          <w:szCs w:val="24"/>
        </w:rPr>
        <w:t>р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отация лабораторий</w:t>
      </w:r>
      <w:proofErr w:type="gramStart"/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» ,</w:t>
      </w:r>
      <w:proofErr w:type="gramEnd"/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3A0FA1">
        <w:rPr>
          <w:rFonts w:ascii="Times New Roman" w:eastAsia="Times New Roman" w:hAnsi="Times New Roman" w:cs="Times New Roman"/>
          <w:sz w:val="24"/>
          <w:szCs w:val="24"/>
        </w:rPr>
        <w:t>р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отация станций», «</w:t>
      </w:r>
      <w:r w:rsidR="003A0FA1">
        <w:rPr>
          <w:rFonts w:ascii="Times New Roman" w:eastAsia="Times New Roman" w:hAnsi="Times New Roman" w:cs="Times New Roman"/>
          <w:sz w:val="24"/>
          <w:szCs w:val="24"/>
        </w:rPr>
        <w:t>г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ибкая модель» , «</w:t>
      </w:r>
      <w:r w:rsidR="003A0FA1">
        <w:rPr>
          <w:rFonts w:ascii="Times New Roman" w:eastAsia="Times New Roman" w:hAnsi="Times New Roman" w:cs="Times New Roman"/>
          <w:sz w:val="24"/>
          <w:szCs w:val="24"/>
        </w:rPr>
        <w:t>м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 xml:space="preserve">одель индивидуальной ротации». </w:t>
      </w:r>
      <w:r w:rsidR="00BC4800" w:rsidRPr="00BC4800">
        <w:rPr>
          <w:rStyle w:val="q4iawc"/>
          <w:rFonts w:ascii="Times New Roman" w:hAnsi="Times New Roman" w:cs="Times New Roman"/>
          <w:sz w:val="24"/>
          <w:szCs w:val="24"/>
        </w:rPr>
        <w:t>Гораздо реже упоминаются следующие модели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: «</w:t>
      </w:r>
      <w:r w:rsidR="003A0FA1">
        <w:rPr>
          <w:rFonts w:ascii="Times New Roman" w:eastAsia="Times New Roman" w:hAnsi="Times New Roman" w:cs="Times New Roman"/>
          <w:sz w:val="24"/>
          <w:szCs w:val="24"/>
        </w:rPr>
        <w:t>м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еню»</w:t>
      </w:r>
      <w:r w:rsidR="00BC4800" w:rsidRPr="00BC48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A0FA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мена рабочих зон»</w:t>
      </w:r>
      <w:r w:rsidR="00BC4800" w:rsidRPr="00BC480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C4800" w:rsidRPr="00BC4800">
        <w:rPr>
          <w:rFonts w:ascii="Times New Roman" w:eastAsia="Times New Roman" w:hAnsi="Times New Roman" w:cs="Times New Roman"/>
          <w:sz w:val="24"/>
          <w:szCs w:val="24"/>
        </w:rPr>
        <w:t>Практически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r w:rsidR="00BC4800" w:rsidRPr="00BC4800">
        <w:rPr>
          <w:rFonts w:ascii="Times New Roman" w:eastAsia="Times New Roman" w:hAnsi="Times New Roman" w:cs="Times New Roman"/>
          <w:sz w:val="24"/>
          <w:szCs w:val="24"/>
        </w:rPr>
        <w:t>рассматривается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 xml:space="preserve"> в русск</w:t>
      </w:r>
      <w:r w:rsidR="00BC4800" w:rsidRPr="00BC480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>язычных источниках модель «</w:t>
      </w:r>
      <w:r w:rsidR="003A0FA1">
        <w:rPr>
          <w:rFonts w:ascii="Times New Roman" w:eastAsia="Times New Roman" w:hAnsi="Times New Roman" w:cs="Times New Roman"/>
          <w:sz w:val="24"/>
          <w:szCs w:val="24"/>
        </w:rPr>
        <w:t>р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 xml:space="preserve">азделенный класс», </w:t>
      </w:r>
      <w:r w:rsidR="00BC4800" w:rsidRPr="00BC4800">
        <w:rPr>
          <w:rStyle w:val="q4iawc"/>
          <w:rFonts w:ascii="Times New Roman" w:hAnsi="Times New Roman" w:cs="Times New Roman"/>
          <w:sz w:val="24"/>
          <w:szCs w:val="24"/>
        </w:rPr>
        <w:t>которая нашла достаточно широкое распространение и подтвердила свою эффективность на этапе общего образования в зарубежных школах [</w:t>
      </w:r>
      <w:r w:rsidR="00E20D5B">
        <w:rPr>
          <w:rStyle w:val="q4iawc"/>
          <w:rFonts w:ascii="Times New Roman" w:hAnsi="Times New Roman" w:cs="Times New Roman"/>
          <w:sz w:val="24"/>
          <w:szCs w:val="24"/>
        </w:rPr>
        <w:t>3</w:t>
      </w:r>
      <w:r w:rsidR="00BC4800" w:rsidRPr="00BC4800">
        <w:rPr>
          <w:rStyle w:val="q4iawc"/>
          <w:rFonts w:ascii="Times New Roman" w:hAnsi="Times New Roman" w:cs="Times New Roman"/>
          <w:sz w:val="24"/>
          <w:szCs w:val="24"/>
        </w:rPr>
        <w:t>]</w:t>
      </w:r>
      <w:r w:rsidR="00BC4800" w:rsidRPr="00AF72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C4800" w:rsidRPr="00BC4800">
        <w:rPr>
          <w:rStyle w:val="q4iawc"/>
          <w:rFonts w:ascii="Times New Roman" w:hAnsi="Times New Roman" w:cs="Times New Roman"/>
          <w:sz w:val="24"/>
          <w:szCs w:val="24"/>
        </w:rPr>
        <w:t xml:space="preserve">Суть этой модели заключается в том, что половина класса занимается офлайн под руководством 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учителя</w:t>
      </w:r>
      <w:r w:rsidR="00BC4800" w:rsidRPr="00BC4800">
        <w:rPr>
          <w:rStyle w:val="q4iawc"/>
          <w:rFonts w:ascii="Times New Roman" w:hAnsi="Times New Roman" w:cs="Times New Roman"/>
          <w:sz w:val="24"/>
          <w:szCs w:val="24"/>
        </w:rPr>
        <w:t xml:space="preserve"> традиционными методами, а вторая половина класса занимается здесь, в классе, самостоятельно на собственных устройствах (ноутбуки, планшеты). Модель эффективна, если электронные устройства есть не у всех учащихся в кла</w:t>
      </w:r>
      <w:r w:rsidR="003A0FA1">
        <w:rPr>
          <w:rStyle w:val="q4iawc"/>
          <w:rFonts w:ascii="Times New Roman" w:hAnsi="Times New Roman" w:cs="Times New Roman"/>
          <w:sz w:val="24"/>
          <w:szCs w:val="24"/>
        </w:rPr>
        <w:t>ссе, а, например, в соотношении</w:t>
      </w:r>
      <w:r w:rsidR="00BC4800" w:rsidRPr="00BC4800">
        <w:rPr>
          <w:rStyle w:val="q4iawc"/>
          <w:rFonts w:ascii="Times New Roman" w:hAnsi="Times New Roman" w:cs="Times New Roman"/>
          <w:sz w:val="24"/>
          <w:szCs w:val="24"/>
        </w:rPr>
        <w:t xml:space="preserve"> 1:2. Затем происходит смена режима. Данная модель значительно снижает нагрузку на преподавателя при фронтальной работе на уроке.</w:t>
      </w:r>
    </w:p>
    <w:p w:rsidR="008F2412" w:rsidRDefault="00EE71D5" w:rsidP="00EA2CA0">
      <w:pPr>
        <w:spacing w:line="360" w:lineRule="auto"/>
        <w:ind w:firstLine="284"/>
        <w:jc w:val="both"/>
        <w:rPr>
          <w:rStyle w:val="q4iawc"/>
          <w:rFonts w:ascii="Times New Roman" w:hAnsi="Times New Roman" w:cs="Times New Roman"/>
          <w:sz w:val="24"/>
          <w:szCs w:val="24"/>
        </w:rPr>
      </w:pPr>
      <w:r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Одна из возможных моделей внедрения смешанного обучения предложена в своей работе Нагаевой И.А. [6], предлагая комбинацию технологий. Наряду с 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обычными уроками</w:t>
      </w:r>
      <w:r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автор предлагает проводить </w:t>
      </w:r>
      <w:r w:rsidR="003A33ED">
        <w:rPr>
          <w:rStyle w:val="q4iawc"/>
          <w:rFonts w:ascii="Times New Roman" w:hAnsi="Times New Roman" w:cs="Times New Roman"/>
          <w:sz w:val="24"/>
          <w:szCs w:val="24"/>
        </w:rPr>
        <w:t xml:space="preserve">дистанционные </w:t>
      </w:r>
      <w:r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курсы, постепенно </w:t>
      </w:r>
      <w:r w:rsidR="003A33ED" w:rsidRPr="00EE71D5">
        <w:rPr>
          <w:rStyle w:val="q4iawc"/>
          <w:rFonts w:ascii="Times New Roman" w:hAnsi="Times New Roman" w:cs="Times New Roman"/>
          <w:sz w:val="24"/>
          <w:szCs w:val="24"/>
        </w:rPr>
        <w:t>повышая</w:t>
      </w:r>
      <w:r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их количество. 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При таком подходе дисциплину можно планировать поэтапно</w:t>
      </w:r>
      <w:r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, так как модель не требует готового разработанного электронного 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материала</w:t>
      </w:r>
      <w:r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. 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Для того, чтобы эту модель запустить достаточно оформить тексты, создать форумы, чаты и прочее.</w:t>
      </w:r>
      <w:r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[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6</w:t>
      </w:r>
      <w:r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, с. 60]. </w:t>
      </w:r>
    </w:p>
    <w:p w:rsidR="00EE71D5" w:rsidRPr="00EE71D5" w:rsidRDefault="003A0FA1" w:rsidP="00EA2CA0">
      <w:pPr>
        <w:spacing w:line="360" w:lineRule="auto"/>
        <w:ind w:firstLine="284"/>
        <w:jc w:val="both"/>
        <w:rPr>
          <w:rStyle w:val="q4iawc"/>
          <w:rFonts w:ascii="Times New Roman" w:hAnsi="Times New Roman" w:cs="Times New Roman"/>
          <w:sz w:val="24"/>
          <w:szCs w:val="24"/>
        </w:rPr>
      </w:pPr>
      <w:r>
        <w:rPr>
          <w:rStyle w:val="q4iawc"/>
          <w:rFonts w:ascii="Times New Roman" w:hAnsi="Times New Roman" w:cs="Times New Roman"/>
          <w:sz w:val="24"/>
          <w:szCs w:val="24"/>
        </w:rPr>
        <w:t xml:space="preserve">В части применения смешанного обучения в </w:t>
      </w:r>
      <w:r>
        <w:rPr>
          <w:rStyle w:val="q4iawc"/>
          <w:rFonts w:ascii="Times New Roman" w:hAnsi="Times New Roman" w:cs="Times New Roman"/>
          <w:sz w:val="24"/>
          <w:szCs w:val="24"/>
        </w:rPr>
        <w:t>малокомплектной</w:t>
      </w:r>
      <w:r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сельской школ</w:t>
      </w:r>
      <w:r>
        <w:rPr>
          <w:rStyle w:val="q4iawc"/>
          <w:rFonts w:ascii="Times New Roman" w:hAnsi="Times New Roman" w:cs="Times New Roman"/>
          <w:sz w:val="24"/>
          <w:szCs w:val="24"/>
        </w:rPr>
        <w:t>е перспективным видится использование различных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комбин</w:t>
      </w:r>
      <w:r>
        <w:rPr>
          <w:rStyle w:val="q4iawc"/>
          <w:rFonts w:ascii="Times New Roman" w:hAnsi="Times New Roman" w:cs="Times New Roman"/>
          <w:sz w:val="24"/>
          <w:szCs w:val="24"/>
        </w:rPr>
        <w:t>аций и сочетаний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 xml:space="preserve"> нескольк</w:t>
      </w:r>
      <w:r>
        <w:rPr>
          <w:rStyle w:val="q4iawc"/>
          <w:rFonts w:ascii="Times New Roman" w:hAnsi="Times New Roman" w:cs="Times New Roman"/>
          <w:sz w:val="24"/>
          <w:szCs w:val="24"/>
        </w:rPr>
        <w:t>их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 xml:space="preserve"> моделей с учетом специфики </w:t>
      </w:r>
      <w:r>
        <w:rPr>
          <w:rStyle w:val="q4iawc"/>
          <w:rFonts w:ascii="Times New Roman" w:hAnsi="Times New Roman" w:cs="Times New Roman"/>
          <w:sz w:val="24"/>
          <w:szCs w:val="24"/>
        </w:rPr>
        <w:t>образовательного учреждения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. Полученный результат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более гибко интегрируется в образовательный процесс и позвол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и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т проводить 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качественное индивидуальное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обучение. </w:t>
      </w:r>
      <w:r w:rsidR="008F2412">
        <w:rPr>
          <w:rStyle w:val="q4iawc"/>
          <w:rFonts w:ascii="Times New Roman" w:hAnsi="Times New Roman" w:cs="Times New Roman"/>
          <w:sz w:val="24"/>
          <w:szCs w:val="24"/>
        </w:rPr>
        <w:t>Учитель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может использовать </w:t>
      </w:r>
      <w:r w:rsidR="00234A10">
        <w:rPr>
          <w:rStyle w:val="q4iawc"/>
          <w:rFonts w:ascii="Times New Roman" w:hAnsi="Times New Roman" w:cs="Times New Roman"/>
          <w:sz w:val="24"/>
          <w:szCs w:val="24"/>
        </w:rPr>
        <w:t>инновационные методы индивидуального проектирования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для реализации онлайн-обучения; </w:t>
      </w:r>
      <w:r w:rsidR="00B8465D">
        <w:rPr>
          <w:rStyle w:val="q4iawc"/>
          <w:rFonts w:ascii="Times New Roman" w:hAnsi="Times New Roman" w:cs="Times New Roman"/>
          <w:sz w:val="24"/>
          <w:szCs w:val="24"/>
        </w:rPr>
        <w:t>выносить острые проблемные вопросы на дистанционные конференции для обсуждения обучающимися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, </w:t>
      </w:r>
      <w:r w:rsidR="00B8465D">
        <w:rPr>
          <w:rStyle w:val="q4iawc"/>
          <w:rFonts w:ascii="Times New Roman" w:hAnsi="Times New Roman" w:cs="Times New Roman"/>
          <w:sz w:val="24"/>
          <w:szCs w:val="24"/>
        </w:rPr>
        <w:t>публиковать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 посты на форуме или в чате; </w:t>
      </w:r>
      <w:r w:rsidR="00B8465D">
        <w:rPr>
          <w:rStyle w:val="q4iawc"/>
          <w:rFonts w:ascii="Times New Roman" w:hAnsi="Times New Roman" w:cs="Times New Roman"/>
          <w:sz w:val="24"/>
          <w:szCs w:val="24"/>
        </w:rPr>
        <w:t>активно использовать социальные сети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. Такие формы взаимодействия </w:t>
      </w:r>
      <w:r w:rsidR="00B8465D">
        <w:rPr>
          <w:rStyle w:val="q4iawc"/>
          <w:rFonts w:ascii="Times New Roman" w:hAnsi="Times New Roman" w:cs="Times New Roman"/>
          <w:sz w:val="24"/>
          <w:szCs w:val="24"/>
        </w:rPr>
        <w:t xml:space="preserve">с </w:t>
      </w:r>
      <w:r w:rsidR="00CF7BD5">
        <w:rPr>
          <w:rStyle w:val="q4iawc"/>
          <w:rFonts w:ascii="Times New Roman" w:hAnsi="Times New Roman" w:cs="Times New Roman"/>
          <w:sz w:val="24"/>
          <w:szCs w:val="24"/>
        </w:rPr>
        <w:t>участниками образовательного процесса</w:t>
      </w:r>
      <w:r w:rsidR="00B8465D">
        <w:rPr>
          <w:rStyle w:val="q4iawc"/>
          <w:rFonts w:ascii="Times New Roman" w:hAnsi="Times New Roman" w:cs="Times New Roman"/>
          <w:sz w:val="24"/>
          <w:szCs w:val="24"/>
        </w:rPr>
        <w:t xml:space="preserve"> формируют необходимые навыки, мотивируют к учебе</w:t>
      </w:r>
      <w:r w:rsidR="00EE71D5" w:rsidRPr="00EE71D5">
        <w:rPr>
          <w:rStyle w:val="q4iawc"/>
          <w:rFonts w:ascii="Times New Roman" w:hAnsi="Times New Roman" w:cs="Times New Roman"/>
          <w:sz w:val="24"/>
          <w:szCs w:val="24"/>
        </w:rPr>
        <w:t xml:space="preserve">. </w:t>
      </w:r>
    </w:p>
    <w:p w:rsidR="00083DC8" w:rsidRPr="00EA2CA0" w:rsidRDefault="00083DC8" w:rsidP="00EA2CA0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A2CA0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3A33ED" w:rsidRPr="003A33ED">
        <w:rPr>
          <w:rStyle w:val="q4iawc"/>
          <w:rFonts w:ascii="Times New Roman" w:hAnsi="Times New Roman" w:cs="Times New Roman"/>
          <w:sz w:val="24"/>
          <w:szCs w:val="24"/>
        </w:rPr>
        <w:t>смешанное обучение – перспективн</w:t>
      </w:r>
      <w:r w:rsidR="001A206A">
        <w:rPr>
          <w:rStyle w:val="q4iawc"/>
          <w:rFonts w:ascii="Times New Roman" w:hAnsi="Times New Roman" w:cs="Times New Roman"/>
          <w:sz w:val="24"/>
          <w:szCs w:val="24"/>
        </w:rPr>
        <w:t>ый</w:t>
      </w:r>
      <w:r w:rsidR="003A33ED" w:rsidRPr="003A33ED">
        <w:rPr>
          <w:rStyle w:val="q4iawc"/>
          <w:rFonts w:ascii="Times New Roman" w:hAnsi="Times New Roman" w:cs="Times New Roman"/>
          <w:sz w:val="24"/>
          <w:szCs w:val="24"/>
        </w:rPr>
        <w:t xml:space="preserve"> </w:t>
      </w:r>
      <w:r w:rsidR="001A206A">
        <w:rPr>
          <w:rStyle w:val="q4iawc"/>
          <w:rFonts w:ascii="Times New Roman" w:hAnsi="Times New Roman" w:cs="Times New Roman"/>
          <w:sz w:val="24"/>
          <w:szCs w:val="24"/>
        </w:rPr>
        <w:t>тип</w:t>
      </w:r>
      <w:r w:rsidR="003A33ED" w:rsidRPr="003A33ED">
        <w:rPr>
          <w:rStyle w:val="q4iawc"/>
          <w:rFonts w:ascii="Times New Roman" w:hAnsi="Times New Roman" w:cs="Times New Roman"/>
          <w:sz w:val="24"/>
          <w:szCs w:val="24"/>
        </w:rPr>
        <w:t xml:space="preserve"> организации учебного процесса, котор</w:t>
      </w:r>
      <w:r w:rsidR="001A206A">
        <w:rPr>
          <w:rStyle w:val="q4iawc"/>
          <w:rFonts w:ascii="Times New Roman" w:hAnsi="Times New Roman" w:cs="Times New Roman"/>
          <w:sz w:val="24"/>
          <w:szCs w:val="24"/>
        </w:rPr>
        <w:t>ый</w:t>
      </w:r>
      <w:r w:rsidR="003A33ED" w:rsidRPr="003A33ED">
        <w:rPr>
          <w:rStyle w:val="q4iawc"/>
          <w:rFonts w:ascii="Times New Roman" w:hAnsi="Times New Roman" w:cs="Times New Roman"/>
          <w:sz w:val="24"/>
          <w:szCs w:val="24"/>
        </w:rPr>
        <w:t xml:space="preserve"> во многом компенсирует недостатки традиционного и </w:t>
      </w:r>
      <w:r w:rsidR="001A206A">
        <w:rPr>
          <w:rStyle w:val="q4iawc"/>
          <w:rFonts w:ascii="Times New Roman" w:hAnsi="Times New Roman" w:cs="Times New Roman"/>
          <w:sz w:val="24"/>
          <w:szCs w:val="24"/>
        </w:rPr>
        <w:t>инновационного</w:t>
      </w:r>
      <w:r w:rsidR="003A33ED" w:rsidRPr="003A33ED">
        <w:rPr>
          <w:rStyle w:val="q4iawc"/>
          <w:rFonts w:ascii="Times New Roman" w:hAnsi="Times New Roman" w:cs="Times New Roman"/>
          <w:sz w:val="24"/>
          <w:szCs w:val="24"/>
        </w:rPr>
        <w:t xml:space="preserve"> обучения и максимально использует их преимущества</w:t>
      </w:r>
      <w:r w:rsidR="008F2412" w:rsidRPr="00EA2CA0">
        <w:rPr>
          <w:rFonts w:ascii="Times New Roman" w:hAnsi="Times New Roman" w:cs="Times New Roman"/>
          <w:sz w:val="24"/>
          <w:szCs w:val="24"/>
        </w:rPr>
        <w:t>.</w:t>
      </w:r>
      <w:r w:rsidR="008F2412">
        <w:rPr>
          <w:rFonts w:ascii="Times New Roman" w:hAnsi="Times New Roman" w:cs="Times New Roman"/>
          <w:sz w:val="24"/>
          <w:szCs w:val="24"/>
        </w:rPr>
        <w:t xml:space="preserve"> У него</w:t>
      </w:r>
      <w:r w:rsidRPr="00EA2CA0">
        <w:rPr>
          <w:rFonts w:ascii="Times New Roman" w:hAnsi="Times New Roman" w:cs="Times New Roman"/>
          <w:sz w:val="24"/>
          <w:szCs w:val="24"/>
        </w:rPr>
        <w:t xml:space="preserve"> есть свои сильные и слабые стороны. Одной из основных задач при внедрении смешанного обучения в образовательный процесс является поддержание качества получаемого образования.</w:t>
      </w:r>
      <w:r w:rsidR="008F2412">
        <w:rPr>
          <w:rFonts w:ascii="Times New Roman" w:hAnsi="Times New Roman" w:cs="Times New Roman"/>
          <w:sz w:val="24"/>
          <w:szCs w:val="24"/>
        </w:rPr>
        <w:t xml:space="preserve"> </w:t>
      </w:r>
      <w:r w:rsidRPr="00EA2CA0">
        <w:rPr>
          <w:rFonts w:ascii="Times New Roman" w:hAnsi="Times New Roman" w:cs="Times New Roman"/>
          <w:sz w:val="24"/>
          <w:szCs w:val="24"/>
        </w:rPr>
        <w:t>В рамках смешанного обучения ученик в большей степени, чем при традиционном обучении, долж</w:t>
      </w:r>
      <w:r w:rsidR="003A0FA1">
        <w:rPr>
          <w:rFonts w:ascii="Times New Roman" w:hAnsi="Times New Roman" w:cs="Times New Roman"/>
          <w:sz w:val="24"/>
          <w:szCs w:val="24"/>
        </w:rPr>
        <w:t>ен</w:t>
      </w:r>
      <w:r w:rsidRPr="00EA2CA0">
        <w:rPr>
          <w:rFonts w:ascii="Times New Roman" w:hAnsi="Times New Roman" w:cs="Times New Roman"/>
          <w:sz w:val="24"/>
          <w:szCs w:val="24"/>
        </w:rPr>
        <w:t xml:space="preserve"> проявлять самостоятельность в получении знаний, то есть уметь учиться, что, несомненно, является важн</w:t>
      </w:r>
      <w:r w:rsidR="003A0FA1">
        <w:rPr>
          <w:rFonts w:ascii="Times New Roman" w:hAnsi="Times New Roman" w:cs="Times New Roman"/>
          <w:sz w:val="24"/>
          <w:szCs w:val="24"/>
        </w:rPr>
        <w:t>ым качеством, формируемым в школе</w:t>
      </w:r>
      <w:bookmarkStart w:id="0" w:name="_GoBack"/>
      <w:bookmarkEnd w:id="0"/>
      <w:r w:rsidRPr="00EA2CA0">
        <w:rPr>
          <w:rFonts w:ascii="Times New Roman" w:hAnsi="Times New Roman" w:cs="Times New Roman"/>
          <w:sz w:val="24"/>
          <w:szCs w:val="24"/>
        </w:rPr>
        <w:t>.</w:t>
      </w:r>
    </w:p>
    <w:p w:rsidR="00083DC8" w:rsidRDefault="00083DC8" w:rsidP="00482E17">
      <w:pPr>
        <w:spacing w:line="360" w:lineRule="auto"/>
        <w:ind w:firstLine="284"/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126D5C" w:rsidRDefault="00126D5C" w:rsidP="00482E17">
      <w:pPr>
        <w:spacing w:line="360" w:lineRule="auto"/>
        <w:ind w:firstLine="284"/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126D5C" w:rsidRDefault="00126D5C" w:rsidP="00482E17">
      <w:pPr>
        <w:spacing w:line="360" w:lineRule="auto"/>
        <w:ind w:firstLine="284"/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126D5C" w:rsidRPr="00482E17" w:rsidRDefault="00126D5C" w:rsidP="00482E17">
      <w:pPr>
        <w:spacing w:line="360" w:lineRule="auto"/>
        <w:ind w:firstLine="284"/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7035D1" w:rsidRPr="00482E17" w:rsidRDefault="006A17E4" w:rsidP="00482E17">
      <w:pPr>
        <w:spacing w:line="360" w:lineRule="auto"/>
        <w:ind w:firstLine="284"/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Литература:</w:t>
      </w:r>
    </w:p>
    <w:p w:rsidR="00E20D5B" w:rsidRPr="00482E17" w:rsidRDefault="00E20D5B" w:rsidP="00482E17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82E17">
        <w:rPr>
          <w:rFonts w:ascii="Times New Roman" w:hAnsi="Times New Roman"/>
          <w:color w:val="000000" w:themeColor="text1"/>
          <w:sz w:val="24"/>
          <w:szCs w:val="24"/>
        </w:rPr>
        <w:t>Байдикова</w:t>
      </w:r>
      <w:proofErr w:type="spellEnd"/>
      <w:r w:rsidRPr="00482E17">
        <w:rPr>
          <w:rFonts w:ascii="Times New Roman" w:hAnsi="Times New Roman"/>
          <w:color w:val="000000" w:themeColor="text1"/>
          <w:sz w:val="24"/>
          <w:szCs w:val="24"/>
        </w:rPr>
        <w:t xml:space="preserve"> Н. Л. Цикличная модель смешанного обучения: технологический подход // Научно-методический электронный журнал «Концепт». 2020. № 1.  С. 39–50. [Электронный ресурс]. URL: </w:t>
      </w:r>
      <w:hyperlink r:id="rId6" w:history="1">
        <w:r w:rsidRPr="00482E17">
          <w:rPr>
            <w:rFonts w:ascii="Times New Roman" w:hAnsi="Times New Roman"/>
            <w:color w:val="000000" w:themeColor="text1"/>
            <w:sz w:val="24"/>
            <w:szCs w:val="24"/>
          </w:rPr>
          <w:t>http://e-koncept.ru/2020/201004.htm</w:t>
        </w:r>
      </w:hyperlink>
      <w:r w:rsidRPr="00482E17">
        <w:rPr>
          <w:rFonts w:ascii="Times New Roman" w:hAnsi="Times New Roman"/>
          <w:color w:val="000000" w:themeColor="text1"/>
          <w:sz w:val="24"/>
          <w:szCs w:val="24"/>
        </w:rPr>
        <w:t xml:space="preserve"> (дата обращения: 14.11.2021). </w:t>
      </w:r>
    </w:p>
    <w:p w:rsidR="00E20D5B" w:rsidRPr="00482E17" w:rsidRDefault="00E20D5B" w:rsidP="008C5E02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82E17">
        <w:rPr>
          <w:rFonts w:ascii="Times New Roman" w:hAnsi="Times New Roman"/>
          <w:color w:val="000000" w:themeColor="text1"/>
          <w:sz w:val="24"/>
          <w:szCs w:val="24"/>
        </w:rPr>
        <w:t>Блинов В. И., Сергеев И. С. Модели смешанного обучения в профессиональном образовании: типология, педагогическая эффективность, условия реализации // Профессиональное образование и рынок труда. 2021. № 1. С. 4–25. DOI: 10.24412/2307-4264-2021-01-04-25.</w:t>
      </w:r>
    </w:p>
    <w:p w:rsidR="00E20D5B" w:rsidRPr="00E20D5B" w:rsidRDefault="00E20D5B" w:rsidP="008C5E02">
      <w:pPr>
        <w:pStyle w:val="a3"/>
        <w:numPr>
          <w:ilvl w:val="0"/>
          <w:numId w:val="3"/>
        </w:numPr>
        <w:spacing w:line="360" w:lineRule="auto"/>
        <w:ind w:left="0" w:firstLine="360"/>
        <w:rPr>
          <w:rFonts w:ascii="Times New Roman" w:hAnsi="Times New Roman"/>
          <w:sz w:val="24"/>
          <w:szCs w:val="24"/>
        </w:rPr>
      </w:pPr>
      <w:r w:rsidRPr="00E20D5B">
        <w:rPr>
          <w:rFonts w:ascii="Times New Roman" w:hAnsi="Times New Roman"/>
          <w:sz w:val="24"/>
          <w:szCs w:val="24"/>
        </w:rPr>
        <w:t xml:space="preserve">Демидова А. В. </w:t>
      </w:r>
      <w:r>
        <w:rPr>
          <w:rFonts w:ascii="Times New Roman" w:hAnsi="Times New Roman"/>
          <w:sz w:val="24"/>
          <w:szCs w:val="24"/>
        </w:rPr>
        <w:t>Моделирование процесса смешанного обучения в общеобразовательной школе // Наука и образование: сохраняя прошлое, создаем будущее.</w:t>
      </w:r>
      <w:r w:rsidRPr="00E20D5B">
        <w:rPr>
          <w:rFonts w:ascii="Times New Roman" w:hAnsi="Times New Roman"/>
          <w:sz w:val="24"/>
          <w:szCs w:val="24"/>
        </w:rPr>
        <w:t xml:space="preserve"> – 2021. – С. 106-108.</w:t>
      </w:r>
    </w:p>
    <w:p w:rsidR="00E20D5B" w:rsidRPr="00482E17" w:rsidRDefault="00E20D5B" w:rsidP="008C5E02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82E17">
        <w:rPr>
          <w:rFonts w:ascii="Times New Roman" w:hAnsi="Times New Roman"/>
          <w:color w:val="000000" w:themeColor="text1"/>
          <w:sz w:val="24"/>
          <w:szCs w:val="24"/>
        </w:rPr>
        <w:t xml:space="preserve">Заир-Бек С.И., </w:t>
      </w:r>
      <w:proofErr w:type="spellStart"/>
      <w:r w:rsidRPr="00482E17">
        <w:rPr>
          <w:rFonts w:ascii="Times New Roman" w:hAnsi="Times New Roman"/>
          <w:color w:val="000000" w:themeColor="text1"/>
          <w:sz w:val="24"/>
          <w:szCs w:val="24"/>
        </w:rPr>
        <w:t>Мерцалова</w:t>
      </w:r>
      <w:proofErr w:type="spellEnd"/>
      <w:r w:rsidRPr="00482E17">
        <w:rPr>
          <w:rFonts w:ascii="Times New Roman" w:hAnsi="Times New Roman"/>
          <w:color w:val="000000" w:themeColor="text1"/>
          <w:sz w:val="24"/>
          <w:szCs w:val="24"/>
        </w:rPr>
        <w:t xml:space="preserve"> Т.А., </w:t>
      </w:r>
      <w:proofErr w:type="spellStart"/>
      <w:r w:rsidRPr="00482E17">
        <w:rPr>
          <w:rFonts w:ascii="Times New Roman" w:hAnsi="Times New Roman"/>
          <w:color w:val="000000" w:themeColor="text1"/>
          <w:sz w:val="24"/>
          <w:szCs w:val="24"/>
        </w:rPr>
        <w:t>Анчиков</w:t>
      </w:r>
      <w:proofErr w:type="spellEnd"/>
      <w:r w:rsidRPr="00482E17">
        <w:rPr>
          <w:rFonts w:ascii="Times New Roman" w:hAnsi="Times New Roman"/>
          <w:color w:val="000000" w:themeColor="text1"/>
          <w:sz w:val="24"/>
          <w:szCs w:val="24"/>
        </w:rPr>
        <w:t xml:space="preserve"> К.М. Портрет российской сельской школы. Национальный исследовательский университет «Высшая школа экономики», 2020. № 35. С. 16.</w:t>
      </w:r>
    </w:p>
    <w:p w:rsidR="00E20D5B" w:rsidRPr="00482E17" w:rsidRDefault="00E20D5B" w:rsidP="00482E17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82E17">
        <w:rPr>
          <w:rFonts w:ascii="Times New Roman" w:hAnsi="Times New Roman"/>
          <w:color w:val="000000" w:themeColor="text1"/>
          <w:sz w:val="24"/>
          <w:szCs w:val="24"/>
        </w:rPr>
        <w:t xml:space="preserve">Зубаков, А. Ф. Смешанное обучение в современном образовательном процессе / А. Ф. Зубаков // Шуйская сессия студентов, аспирантов, педагогов, молодых ученых: Материалы ХIII Международной научной конференции, Москва-Иваново-Шуя, 25 сентября 2020 года. – Шуя: Ивановский государственный университет, 2020. – С. 18-19. </w:t>
      </w:r>
    </w:p>
    <w:p w:rsidR="00E20D5B" w:rsidRDefault="00E20D5B" w:rsidP="00482E17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82E17">
        <w:rPr>
          <w:rFonts w:ascii="Times New Roman" w:hAnsi="Times New Roman"/>
          <w:color w:val="000000" w:themeColor="text1"/>
          <w:sz w:val="24"/>
          <w:szCs w:val="24"/>
        </w:rPr>
        <w:t>Нагаева И. А. Смешанное обучение в современном образовательном процессе // Отечественная и зарубежная педагогика. 2016. № 6. С. 56–67.</w:t>
      </w:r>
    </w:p>
    <w:p w:rsidR="00E20D5B" w:rsidRPr="00482E17" w:rsidRDefault="00E20D5B" w:rsidP="00482E17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82E17">
        <w:rPr>
          <w:rFonts w:ascii="Times New Roman" w:hAnsi="Times New Roman"/>
          <w:color w:val="000000" w:themeColor="text1"/>
          <w:sz w:val="24"/>
          <w:szCs w:val="24"/>
        </w:rPr>
        <w:t xml:space="preserve">Савичева Т.В., Черепанова М.Ю. Смешанное обучение в современном образовательном процессе: необходимость и возможности // Психолого-педагогические модели и технологии развития личности в цифровой среде: Сборник научных трудов / Под общей редакцией Л.А. Григорович. </w:t>
      </w:r>
      <w:proofErr w:type="gramStart"/>
      <w:r w:rsidRPr="00482E17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482E17">
        <w:rPr>
          <w:rFonts w:ascii="Times New Roman" w:hAnsi="Times New Roman"/>
          <w:color w:val="000000" w:themeColor="text1"/>
          <w:sz w:val="24"/>
          <w:szCs w:val="24"/>
        </w:rPr>
        <w:t xml:space="preserve"> Негосударственное образовательное частное учреждение высшего образования «Московский институт психоанализа», 2020. – С. 168-174. </w:t>
      </w:r>
    </w:p>
    <w:p w:rsidR="00E20D5B" w:rsidRPr="00482E17" w:rsidRDefault="00E20D5B" w:rsidP="00E20D5B">
      <w:pPr>
        <w:pStyle w:val="a3"/>
        <w:tabs>
          <w:tab w:val="left" w:pos="993"/>
          <w:tab w:val="left" w:pos="1134"/>
        </w:tabs>
        <w:spacing w:after="0" w:line="360" w:lineRule="auto"/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E20D5B" w:rsidRPr="00482E17" w:rsidSect="004E54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6CFB"/>
    <w:multiLevelType w:val="hybridMultilevel"/>
    <w:tmpl w:val="792624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E6770B"/>
    <w:multiLevelType w:val="hybridMultilevel"/>
    <w:tmpl w:val="73948406"/>
    <w:lvl w:ilvl="0" w:tplc="531E198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102FE"/>
    <w:multiLevelType w:val="hybridMultilevel"/>
    <w:tmpl w:val="84E24C78"/>
    <w:lvl w:ilvl="0" w:tplc="B6B0F70E">
      <w:start w:val="1"/>
      <w:numFmt w:val="decimal"/>
      <w:lvlText w:val="%1."/>
      <w:lvlJc w:val="left"/>
      <w:pPr>
        <w:ind w:left="179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241742D1"/>
    <w:multiLevelType w:val="hybridMultilevel"/>
    <w:tmpl w:val="967222C0"/>
    <w:lvl w:ilvl="0" w:tplc="0B308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34398D"/>
    <w:multiLevelType w:val="hybridMultilevel"/>
    <w:tmpl w:val="4BD8FF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B0A2D8D"/>
    <w:multiLevelType w:val="hybridMultilevel"/>
    <w:tmpl w:val="77F8DB46"/>
    <w:lvl w:ilvl="0" w:tplc="C9A205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432448"/>
    <w:multiLevelType w:val="hybridMultilevel"/>
    <w:tmpl w:val="27F658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9A15CB"/>
    <w:multiLevelType w:val="hybridMultilevel"/>
    <w:tmpl w:val="77F8DB46"/>
    <w:lvl w:ilvl="0" w:tplc="C9A205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601FB"/>
    <w:multiLevelType w:val="hybridMultilevel"/>
    <w:tmpl w:val="502057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7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698"/>
    <w:rsid w:val="000033F7"/>
    <w:rsid w:val="00033A00"/>
    <w:rsid w:val="00043AA9"/>
    <w:rsid w:val="00052BB9"/>
    <w:rsid w:val="000629F0"/>
    <w:rsid w:val="00080A70"/>
    <w:rsid w:val="00083DC8"/>
    <w:rsid w:val="00087BCD"/>
    <w:rsid w:val="000B57B0"/>
    <w:rsid w:val="000C5C57"/>
    <w:rsid w:val="000D2056"/>
    <w:rsid w:val="000F20D7"/>
    <w:rsid w:val="00112861"/>
    <w:rsid w:val="00126D5C"/>
    <w:rsid w:val="00127E8C"/>
    <w:rsid w:val="00162A1C"/>
    <w:rsid w:val="001A206A"/>
    <w:rsid w:val="001E4AE2"/>
    <w:rsid w:val="002077B6"/>
    <w:rsid w:val="00212DDE"/>
    <w:rsid w:val="00215406"/>
    <w:rsid w:val="00234A10"/>
    <w:rsid w:val="002A13C4"/>
    <w:rsid w:val="00331768"/>
    <w:rsid w:val="00372942"/>
    <w:rsid w:val="00390701"/>
    <w:rsid w:val="00396889"/>
    <w:rsid w:val="003A0FA1"/>
    <w:rsid w:val="003A33ED"/>
    <w:rsid w:val="003B4AB2"/>
    <w:rsid w:val="003C1295"/>
    <w:rsid w:val="003E3756"/>
    <w:rsid w:val="003E678D"/>
    <w:rsid w:val="00400816"/>
    <w:rsid w:val="004539A6"/>
    <w:rsid w:val="00482E17"/>
    <w:rsid w:val="00490EA8"/>
    <w:rsid w:val="00491E05"/>
    <w:rsid w:val="004D0876"/>
    <w:rsid w:val="004E5405"/>
    <w:rsid w:val="00535BF5"/>
    <w:rsid w:val="00541200"/>
    <w:rsid w:val="0055043D"/>
    <w:rsid w:val="00585623"/>
    <w:rsid w:val="005A623A"/>
    <w:rsid w:val="005F13F5"/>
    <w:rsid w:val="005F3144"/>
    <w:rsid w:val="0066014B"/>
    <w:rsid w:val="006A17E4"/>
    <w:rsid w:val="006C2D44"/>
    <w:rsid w:val="006C726C"/>
    <w:rsid w:val="006D1F97"/>
    <w:rsid w:val="006F2F37"/>
    <w:rsid w:val="006F41A0"/>
    <w:rsid w:val="007035D1"/>
    <w:rsid w:val="00734A19"/>
    <w:rsid w:val="007521CC"/>
    <w:rsid w:val="00763DA8"/>
    <w:rsid w:val="00783F86"/>
    <w:rsid w:val="00784848"/>
    <w:rsid w:val="007B6CFB"/>
    <w:rsid w:val="007C313B"/>
    <w:rsid w:val="007D4E72"/>
    <w:rsid w:val="00813A4D"/>
    <w:rsid w:val="00834A1F"/>
    <w:rsid w:val="00884B31"/>
    <w:rsid w:val="00895526"/>
    <w:rsid w:val="008A7DAA"/>
    <w:rsid w:val="008B63D6"/>
    <w:rsid w:val="008C5E02"/>
    <w:rsid w:val="008D5A30"/>
    <w:rsid w:val="008F2412"/>
    <w:rsid w:val="00907ED2"/>
    <w:rsid w:val="00916C37"/>
    <w:rsid w:val="009315A9"/>
    <w:rsid w:val="00942CBD"/>
    <w:rsid w:val="00956823"/>
    <w:rsid w:val="00970BB3"/>
    <w:rsid w:val="009952C6"/>
    <w:rsid w:val="00A357AB"/>
    <w:rsid w:val="00A554C6"/>
    <w:rsid w:val="00A81DF1"/>
    <w:rsid w:val="00A83BF9"/>
    <w:rsid w:val="00A9006B"/>
    <w:rsid w:val="00AC23BC"/>
    <w:rsid w:val="00AD3FF3"/>
    <w:rsid w:val="00AD4ABC"/>
    <w:rsid w:val="00B55E37"/>
    <w:rsid w:val="00B8465D"/>
    <w:rsid w:val="00B96A0C"/>
    <w:rsid w:val="00BC15EE"/>
    <w:rsid w:val="00BC4800"/>
    <w:rsid w:val="00C96192"/>
    <w:rsid w:val="00CB43D5"/>
    <w:rsid w:val="00CB5009"/>
    <w:rsid w:val="00CD6CE0"/>
    <w:rsid w:val="00CE66C9"/>
    <w:rsid w:val="00CF7BD5"/>
    <w:rsid w:val="00DB09BC"/>
    <w:rsid w:val="00E20D5B"/>
    <w:rsid w:val="00E21B1A"/>
    <w:rsid w:val="00E21BC4"/>
    <w:rsid w:val="00E22AA1"/>
    <w:rsid w:val="00E60F07"/>
    <w:rsid w:val="00E7151B"/>
    <w:rsid w:val="00E73748"/>
    <w:rsid w:val="00EA2CA0"/>
    <w:rsid w:val="00EB567E"/>
    <w:rsid w:val="00EE71D5"/>
    <w:rsid w:val="00EF4E14"/>
    <w:rsid w:val="00F06698"/>
    <w:rsid w:val="00F24809"/>
    <w:rsid w:val="00F2765C"/>
    <w:rsid w:val="00F6720A"/>
    <w:rsid w:val="00F96588"/>
    <w:rsid w:val="00FB4ADF"/>
    <w:rsid w:val="00FC69E5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F8AD3"/>
  <w15:docId w15:val="{ADF1AC63-BEC2-4E96-8F31-B2E67B7F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06698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6698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4">
    <w:name w:val="Абзац списка Знак"/>
    <w:link w:val="a3"/>
    <w:uiPriority w:val="34"/>
    <w:locked/>
    <w:rsid w:val="00F06698"/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unhideWhenUsed/>
    <w:rsid w:val="00F06698"/>
    <w:rPr>
      <w:color w:val="0000FF"/>
      <w:u w:val="single"/>
    </w:rPr>
  </w:style>
  <w:style w:type="character" w:customStyle="1" w:styleId="apple-converted-space">
    <w:name w:val="apple-converted-space"/>
    <w:rsid w:val="00F06698"/>
    <w:rPr>
      <w:rFonts w:cs="Times New Roman"/>
    </w:rPr>
  </w:style>
  <w:style w:type="paragraph" w:customStyle="1" w:styleId="Default">
    <w:name w:val="Default"/>
    <w:rsid w:val="002A13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008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0816"/>
    <w:rPr>
      <w:rFonts w:ascii="Tahoma" w:eastAsia="Arial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B96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4iawc">
    <w:name w:val="q4iawc"/>
    <w:basedOn w:val="a0"/>
    <w:rsid w:val="00EE71D5"/>
  </w:style>
  <w:style w:type="character" w:customStyle="1" w:styleId="viiyi">
    <w:name w:val="viiyi"/>
    <w:basedOn w:val="a0"/>
    <w:rsid w:val="00A81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3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6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70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8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7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-koncept.ru/2020/201004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33AA7-CD56-46F4-8451-93B32CCD4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2022-05-29T18:06:00Z</dcterms:created>
  <dcterms:modified xsi:type="dcterms:W3CDTF">2022-05-29T18:06:00Z</dcterms:modified>
</cp:coreProperties>
</file>