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3EE4" w:rsidRDefault="00604457">
      <w:r w:rsidRPr="00604457">
        <w:t xml:space="preserve">Кобызев, Н. С. Планирование и разработка туристско-спортивных маршрутов по Алтаю на основе модульного подхода их построения / Н. С. Кобызев, М. С. Суслов, Е. А. </w:t>
      </w:r>
      <w:proofErr w:type="spellStart"/>
      <w:r w:rsidRPr="00604457">
        <w:t>Агаева</w:t>
      </w:r>
      <w:proofErr w:type="spellEnd"/>
      <w:r w:rsidRPr="00604457">
        <w:t xml:space="preserve"> // Физическая культура, спорт и туризм в высшем </w:t>
      </w:r>
      <w:proofErr w:type="gramStart"/>
      <w:r w:rsidRPr="00604457">
        <w:t>образовании :</w:t>
      </w:r>
      <w:proofErr w:type="gramEnd"/>
      <w:r w:rsidRPr="00604457">
        <w:t xml:space="preserve"> Сборник материалов XXXIV Всероссийской научно-практической конференции студентов, магистрантов, аспирантов, молодых ученых, профессорско-преподавательского состава, Ростов-на-Дону, 20 апреля 2023 года. – Ростов-на-Дону: Ростовский государственный экономический университет "РИНХ", 2023. – С. 293-297. – EDN RQNVEC.</w:t>
      </w:r>
    </w:p>
    <w:p w:rsidR="00604457" w:rsidRDefault="00604457">
      <w:bookmarkStart w:id="0" w:name="_GoBack"/>
      <w:r w:rsidRPr="00604457">
        <w:t>https://elibrary.ru/item.asp?id=53932703</w:t>
      </w:r>
      <w:bookmarkEnd w:id="0"/>
    </w:p>
    <w:sectPr w:rsidR="006044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7DE"/>
    <w:rsid w:val="00453EE4"/>
    <w:rsid w:val="005477DE"/>
    <w:rsid w:val="00604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3A135"/>
  <w15:chartTrackingRefBased/>
  <w15:docId w15:val="{AF37DA15-46D7-445C-8A50-4B4D3366B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87</Words>
  <Characters>499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Николай</cp:lastModifiedBy>
  <cp:revision>2</cp:revision>
  <dcterms:created xsi:type="dcterms:W3CDTF">2023-06-13T04:20:00Z</dcterms:created>
  <dcterms:modified xsi:type="dcterms:W3CDTF">2023-06-13T04:30:00Z</dcterms:modified>
</cp:coreProperties>
</file>