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407" w:rsidRPr="00D66407" w:rsidRDefault="00D66407" w:rsidP="0078045B">
      <w:pPr>
        <w:ind w:right="2"/>
        <w:jc w:val="center"/>
        <w:rPr>
          <w:rFonts w:ascii="Arial" w:hAnsi="Arial" w:cs="Arial"/>
          <w:b/>
          <w:bCs/>
          <w:sz w:val="20"/>
          <w:szCs w:val="24"/>
        </w:rPr>
      </w:pPr>
      <w:r w:rsidRPr="00D66407">
        <w:rPr>
          <w:rFonts w:ascii="Arial" w:hAnsi="Arial" w:cs="Arial"/>
          <w:b/>
          <w:bCs/>
          <w:sz w:val="20"/>
          <w:szCs w:val="24"/>
        </w:rPr>
        <w:t xml:space="preserve">СОВРЕМЕННЫЕ </w:t>
      </w:r>
      <w:r w:rsidR="002A5BC1">
        <w:rPr>
          <w:rFonts w:ascii="Arial" w:hAnsi="Arial" w:cs="Arial"/>
          <w:b/>
          <w:bCs/>
          <w:sz w:val="20"/>
          <w:szCs w:val="24"/>
        </w:rPr>
        <w:t>ПРОБЛЕМЫ ГРАДОСТРОИТЕЛЬСТВА</w:t>
      </w:r>
    </w:p>
    <w:p w:rsidR="00617013" w:rsidRDefault="00617013" w:rsidP="0078045B">
      <w:pPr>
        <w:ind w:right="2"/>
        <w:jc w:val="center"/>
        <w:rPr>
          <w:rFonts w:ascii="Arial" w:hAnsi="Arial" w:cs="Arial"/>
          <w:b/>
          <w:bCs/>
          <w:sz w:val="20"/>
          <w:szCs w:val="24"/>
        </w:rPr>
      </w:pPr>
      <w:r w:rsidRPr="00D66407">
        <w:rPr>
          <w:rFonts w:ascii="Arial" w:hAnsi="Arial" w:cs="Arial"/>
          <w:b/>
          <w:bCs/>
          <w:sz w:val="20"/>
          <w:szCs w:val="24"/>
        </w:rPr>
        <w:t>Кобызев</w:t>
      </w:r>
      <w:r w:rsidR="00D66407">
        <w:rPr>
          <w:rFonts w:ascii="Arial" w:hAnsi="Arial" w:cs="Arial"/>
          <w:b/>
          <w:bCs/>
          <w:sz w:val="20"/>
          <w:szCs w:val="24"/>
        </w:rPr>
        <w:t xml:space="preserve"> Н.С.</w:t>
      </w:r>
    </w:p>
    <w:p w:rsidR="002A5BC1" w:rsidRPr="002A5BC1" w:rsidRDefault="002A5BC1" w:rsidP="0078045B">
      <w:pPr>
        <w:ind w:right="2"/>
        <w:jc w:val="center"/>
        <w:rPr>
          <w:rFonts w:ascii="Arial" w:hAnsi="Arial" w:cs="Arial"/>
          <w:bCs/>
          <w:sz w:val="20"/>
          <w:szCs w:val="24"/>
        </w:rPr>
      </w:pPr>
      <w:r>
        <w:rPr>
          <w:rFonts w:ascii="Arial" w:hAnsi="Arial" w:cs="Arial"/>
          <w:bCs/>
          <w:sz w:val="20"/>
          <w:szCs w:val="24"/>
        </w:rPr>
        <w:t xml:space="preserve">Научный руководитель </w:t>
      </w:r>
      <w:r w:rsidR="00F9449B">
        <w:rPr>
          <w:rFonts w:ascii="Arial" w:hAnsi="Arial" w:cs="Arial"/>
          <w:bCs/>
          <w:sz w:val="20"/>
          <w:szCs w:val="24"/>
        </w:rPr>
        <w:t>доктор геолого-минералогических наук Гусев А.И.</w:t>
      </w:r>
    </w:p>
    <w:p w:rsidR="00530EF9" w:rsidRPr="0078045B" w:rsidRDefault="00617013" w:rsidP="0078045B">
      <w:pPr>
        <w:spacing w:after="240"/>
        <w:ind w:right="2"/>
        <w:jc w:val="center"/>
        <w:rPr>
          <w:i/>
          <w:sz w:val="18"/>
          <w:szCs w:val="18"/>
        </w:rPr>
      </w:pPr>
      <w:r w:rsidRPr="00D66407">
        <w:rPr>
          <w:rFonts w:ascii="Arial" w:hAnsi="Arial" w:cs="Arial"/>
          <w:b/>
          <w:bCs/>
          <w:i/>
          <w:sz w:val="18"/>
          <w:szCs w:val="24"/>
        </w:rPr>
        <w:t>Алтайский государственный гуманитарно-педагогический университет им. В.М. Шукшин</w:t>
      </w:r>
      <w:r w:rsidR="002A5BC1">
        <w:rPr>
          <w:rFonts w:ascii="Arial" w:hAnsi="Arial" w:cs="Arial"/>
          <w:b/>
          <w:bCs/>
          <w:i/>
          <w:sz w:val="18"/>
          <w:szCs w:val="24"/>
        </w:rPr>
        <w:t>а, г.</w:t>
      </w:r>
      <w:r w:rsidR="00D66407">
        <w:rPr>
          <w:rFonts w:ascii="Arial" w:hAnsi="Arial" w:cs="Arial"/>
          <w:b/>
          <w:bCs/>
          <w:i/>
          <w:sz w:val="18"/>
          <w:szCs w:val="24"/>
        </w:rPr>
        <w:t xml:space="preserve"> Бийск, </w:t>
      </w:r>
      <w:r w:rsidR="0078045B">
        <w:rPr>
          <w:rFonts w:ascii="Arial" w:hAnsi="Arial" w:cs="Arial"/>
          <w:b/>
          <w:bCs/>
          <w:i/>
          <w:sz w:val="18"/>
          <w:szCs w:val="24"/>
        </w:rPr>
        <w:t>Россия</w:t>
      </w:r>
      <w:bookmarkStart w:id="0" w:name="_GoBack"/>
      <w:bookmarkEnd w:id="0"/>
    </w:p>
    <w:p w:rsidR="00DB7049" w:rsidRPr="0078045B" w:rsidRDefault="00C30368" w:rsidP="004A2D36">
      <w:pPr>
        <w:pStyle w:val="a3"/>
        <w:ind w:left="0" w:firstLine="709"/>
        <w:rPr>
          <w:sz w:val="18"/>
          <w:szCs w:val="18"/>
        </w:rPr>
      </w:pPr>
      <w:r w:rsidRPr="0078045B">
        <w:rPr>
          <w:sz w:val="18"/>
          <w:szCs w:val="18"/>
        </w:rPr>
        <w:t>Современные проблемы землеустройства носят не только количественный</w:t>
      </w:r>
      <w:r w:rsidR="00DB7049" w:rsidRPr="0078045B">
        <w:rPr>
          <w:sz w:val="18"/>
          <w:szCs w:val="18"/>
        </w:rPr>
        <w:t xml:space="preserve"> (количество неучтенной недвижимости, «</w:t>
      </w:r>
      <w:proofErr w:type="spellStart"/>
      <w:r w:rsidR="00DB7049" w:rsidRPr="0078045B">
        <w:rPr>
          <w:sz w:val="18"/>
          <w:szCs w:val="18"/>
        </w:rPr>
        <w:t>самострои</w:t>
      </w:r>
      <w:proofErr w:type="spellEnd"/>
      <w:r w:rsidR="00DB7049" w:rsidRPr="0078045B">
        <w:rPr>
          <w:sz w:val="18"/>
          <w:szCs w:val="18"/>
        </w:rPr>
        <w:t>», не введенные в эксплуатацию дома)</w:t>
      </w:r>
      <w:r w:rsidRPr="0078045B">
        <w:rPr>
          <w:sz w:val="18"/>
          <w:szCs w:val="18"/>
        </w:rPr>
        <w:t xml:space="preserve">, но и качественный характер как в сфере налогообложения, учета земель, </w:t>
      </w:r>
      <w:r w:rsidR="006455CE" w:rsidRPr="0078045B">
        <w:rPr>
          <w:sz w:val="18"/>
          <w:szCs w:val="18"/>
        </w:rPr>
        <w:t xml:space="preserve">оценки реальной стоимости участка и недвижимости, расположенной на нём. </w:t>
      </w:r>
    </w:p>
    <w:p w:rsidR="006455CE" w:rsidRPr="0078045B" w:rsidRDefault="006455CE" w:rsidP="004A2D36">
      <w:pPr>
        <w:pStyle w:val="a3"/>
        <w:ind w:left="0" w:firstLine="709"/>
        <w:rPr>
          <w:sz w:val="18"/>
          <w:szCs w:val="18"/>
        </w:rPr>
      </w:pPr>
      <w:r w:rsidRPr="0078045B">
        <w:rPr>
          <w:sz w:val="18"/>
          <w:szCs w:val="18"/>
        </w:rPr>
        <w:t>На помощь в приобретении имущества</w:t>
      </w:r>
      <w:r w:rsidR="00DB7049" w:rsidRPr="0078045B">
        <w:rPr>
          <w:sz w:val="18"/>
          <w:szCs w:val="18"/>
        </w:rPr>
        <w:t>, например,</w:t>
      </w:r>
      <w:r w:rsidRPr="0078045B">
        <w:rPr>
          <w:sz w:val="18"/>
          <w:szCs w:val="18"/>
        </w:rPr>
        <w:t xml:space="preserve"> с использованием материнского капитала для молодой семьи всегда может прийти грамотный юрист, но не каждая семья, совершающая сделку с недвижимостью, может грамотно подойти к реше</w:t>
      </w:r>
      <w:r w:rsidR="00DB7049" w:rsidRPr="0078045B">
        <w:rPr>
          <w:sz w:val="18"/>
          <w:szCs w:val="18"/>
        </w:rPr>
        <w:t>нию данного вопроса в силу</w:t>
      </w:r>
      <w:r w:rsidRPr="0078045B">
        <w:rPr>
          <w:sz w:val="18"/>
          <w:szCs w:val="18"/>
        </w:rPr>
        <w:t xml:space="preserve"> малой информированности и цифровой грамотности.</w:t>
      </w:r>
    </w:p>
    <w:p w:rsidR="00B15631" w:rsidRPr="0078045B" w:rsidRDefault="00F56C8A" w:rsidP="004A2D36">
      <w:pPr>
        <w:pStyle w:val="a3"/>
        <w:ind w:left="0" w:firstLine="709"/>
        <w:rPr>
          <w:sz w:val="18"/>
          <w:szCs w:val="18"/>
        </w:rPr>
      </w:pPr>
      <w:r w:rsidRPr="0078045B">
        <w:rPr>
          <w:sz w:val="18"/>
          <w:szCs w:val="18"/>
        </w:rPr>
        <w:t xml:space="preserve">Особой проблемой широкого </w:t>
      </w:r>
      <w:r w:rsidR="00B15631" w:rsidRPr="0078045B">
        <w:rPr>
          <w:sz w:val="18"/>
          <w:szCs w:val="18"/>
        </w:rPr>
        <w:t xml:space="preserve">мало </w:t>
      </w:r>
      <w:r w:rsidRPr="0078045B">
        <w:rPr>
          <w:sz w:val="18"/>
          <w:szCs w:val="18"/>
        </w:rPr>
        <w:t xml:space="preserve">задействованного спектра </w:t>
      </w:r>
      <w:r w:rsidR="00B15631" w:rsidRPr="0078045B">
        <w:rPr>
          <w:sz w:val="18"/>
          <w:szCs w:val="18"/>
        </w:rPr>
        <w:t xml:space="preserve">землеустройства </w:t>
      </w:r>
      <w:r w:rsidRPr="0078045B">
        <w:rPr>
          <w:sz w:val="18"/>
          <w:szCs w:val="18"/>
        </w:rPr>
        <w:t>явля</w:t>
      </w:r>
      <w:r w:rsidR="00B15631" w:rsidRPr="0078045B">
        <w:rPr>
          <w:sz w:val="18"/>
          <w:szCs w:val="18"/>
        </w:rPr>
        <w:t>ю</w:t>
      </w:r>
      <w:r w:rsidRPr="0078045B">
        <w:rPr>
          <w:sz w:val="18"/>
          <w:szCs w:val="18"/>
        </w:rPr>
        <w:t>тся</w:t>
      </w:r>
      <w:r w:rsidR="00B15631" w:rsidRPr="0078045B">
        <w:rPr>
          <w:sz w:val="18"/>
          <w:szCs w:val="18"/>
        </w:rPr>
        <w:t>:</w:t>
      </w:r>
      <w:r w:rsidRPr="0078045B">
        <w:rPr>
          <w:sz w:val="18"/>
          <w:szCs w:val="18"/>
        </w:rPr>
        <w:t xml:space="preserve"> </w:t>
      </w:r>
    </w:p>
    <w:p w:rsidR="00B15631" w:rsidRPr="0078045B" w:rsidRDefault="00B15631" w:rsidP="004A2D36">
      <w:pPr>
        <w:pStyle w:val="a3"/>
        <w:numPr>
          <w:ilvl w:val="0"/>
          <w:numId w:val="10"/>
        </w:numPr>
        <w:ind w:left="0" w:firstLine="709"/>
        <w:rPr>
          <w:sz w:val="18"/>
          <w:szCs w:val="18"/>
        </w:rPr>
      </w:pPr>
      <w:r w:rsidRPr="0078045B">
        <w:rPr>
          <w:sz w:val="18"/>
          <w:szCs w:val="18"/>
        </w:rPr>
        <w:t>Б</w:t>
      </w:r>
      <w:r w:rsidR="00F56C8A" w:rsidRPr="0078045B">
        <w:rPr>
          <w:sz w:val="18"/>
          <w:szCs w:val="18"/>
        </w:rPr>
        <w:t>лагоустройство населенных пунктов</w:t>
      </w:r>
      <w:r w:rsidR="00653170" w:rsidRPr="0078045B">
        <w:rPr>
          <w:sz w:val="18"/>
          <w:szCs w:val="18"/>
        </w:rPr>
        <w:t>.</w:t>
      </w:r>
    </w:p>
    <w:p w:rsidR="00203FC9" w:rsidRDefault="00B70C65" w:rsidP="004A2D36">
      <w:pPr>
        <w:pStyle w:val="a3"/>
        <w:ind w:left="0" w:firstLine="709"/>
        <w:rPr>
          <w:sz w:val="18"/>
          <w:szCs w:val="18"/>
        </w:rPr>
      </w:pPr>
      <w:r w:rsidRPr="0078045B">
        <w:rPr>
          <w:sz w:val="18"/>
          <w:szCs w:val="18"/>
        </w:rPr>
        <w:t>При данном виде градостроительных мероприятий особое внимание стоит уделять слабой</w:t>
      </w:r>
      <w:r w:rsidR="00653170" w:rsidRPr="0078045B">
        <w:rPr>
          <w:sz w:val="18"/>
          <w:szCs w:val="18"/>
        </w:rPr>
        <w:t xml:space="preserve"> </w:t>
      </w:r>
      <w:r w:rsidRPr="0078045B">
        <w:rPr>
          <w:sz w:val="18"/>
          <w:szCs w:val="18"/>
        </w:rPr>
        <w:t>ре</w:t>
      </w:r>
      <w:r w:rsidR="00653170" w:rsidRPr="0078045B">
        <w:rPr>
          <w:sz w:val="18"/>
          <w:szCs w:val="18"/>
        </w:rPr>
        <w:t>ализации и реструктуризации мус</w:t>
      </w:r>
      <w:r w:rsidR="002913BA" w:rsidRPr="0078045B">
        <w:rPr>
          <w:sz w:val="18"/>
          <w:szCs w:val="18"/>
        </w:rPr>
        <w:t>орной реформы: централизация сбора мусора в многоэтажных благоустроенных домах достаточно хорошо организована на основании подзаконных актов и ГОСТов (на близость расположения мусорных баков, период сбора мусора, органы местного самоуправления по вывозу и переработке мусора четко регламентированы). Для частного же сектора данные стандарты не всегда при</w:t>
      </w:r>
      <w:r w:rsidR="002331C2">
        <w:rPr>
          <w:sz w:val="18"/>
          <w:szCs w:val="18"/>
        </w:rPr>
        <w:t>емлемы</w:t>
      </w:r>
      <w:r w:rsidR="00060167" w:rsidRPr="0078045B">
        <w:rPr>
          <w:sz w:val="18"/>
          <w:szCs w:val="18"/>
        </w:rPr>
        <w:t xml:space="preserve">: </w:t>
      </w:r>
      <w:r w:rsidR="00E11193" w:rsidRPr="0078045B">
        <w:rPr>
          <w:sz w:val="18"/>
          <w:szCs w:val="18"/>
        </w:rPr>
        <w:t>по</w:t>
      </w:r>
      <w:r w:rsidR="00060167" w:rsidRPr="0078045B">
        <w:rPr>
          <w:sz w:val="18"/>
          <w:szCs w:val="18"/>
        </w:rPr>
        <w:t xml:space="preserve"> техническому</w:t>
      </w:r>
      <w:r w:rsidR="00E11193" w:rsidRPr="0078045B">
        <w:rPr>
          <w:sz w:val="18"/>
          <w:szCs w:val="18"/>
        </w:rPr>
        <w:t xml:space="preserve"> регламенту мусорн</w:t>
      </w:r>
      <w:r w:rsidR="00060167" w:rsidRPr="0078045B">
        <w:rPr>
          <w:sz w:val="18"/>
          <w:szCs w:val="18"/>
        </w:rPr>
        <w:t>ый</w:t>
      </w:r>
      <w:r w:rsidR="00E11193" w:rsidRPr="0078045B">
        <w:rPr>
          <w:sz w:val="18"/>
          <w:szCs w:val="18"/>
        </w:rPr>
        <w:t xml:space="preserve"> бак не </w:t>
      </w:r>
      <w:r w:rsidR="00060167" w:rsidRPr="0078045B">
        <w:rPr>
          <w:sz w:val="18"/>
          <w:szCs w:val="18"/>
        </w:rPr>
        <w:t xml:space="preserve">должен находиться </w:t>
      </w:r>
      <w:r w:rsidR="00E11193" w:rsidRPr="0078045B">
        <w:rPr>
          <w:sz w:val="18"/>
          <w:szCs w:val="18"/>
        </w:rPr>
        <w:t>ближе</w:t>
      </w:r>
      <w:r w:rsidR="00060167" w:rsidRPr="0078045B">
        <w:rPr>
          <w:sz w:val="18"/>
          <w:szCs w:val="18"/>
        </w:rPr>
        <w:t xml:space="preserve"> 20 метров от жилого дома, а также от любого соседского. При этом стоит учесть, что ширина улиц в частном секторе не превышает 6 метров, что не всегда позволит организацию централизованного </w:t>
      </w:r>
      <w:r w:rsidR="002331C2">
        <w:rPr>
          <w:sz w:val="18"/>
          <w:szCs w:val="18"/>
        </w:rPr>
        <w:t xml:space="preserve">сбора </w:t>
      </w:r>
      <w:r w:rsidR="00060167" w:rsidRPr="0078045B">
        <w:rPr>
          <w:sz w:val="18"/>
          <w:szCs w:val="18"/>
        </w:rPr>
        <w:t>мусора. Поэтому актуальным и целесообразным остается лишь сбор мусора каждым домовладельцем в отдельный мусорный контейнер. Но появившаяся в 2019 году поправка (на местном законодательном уровне) о централизованном сборе мусора специальной техникой в определенное время</w:t>
      </w:r>
      <w:r w:rsidR="00001BBC" w:rsidRPr="0078045B">
        <w:rPr>
          <w:sz w:val="18"/>
          <w:szCs w:val="18"/>
        </w:rPr>
        <w:t xml:space="preserve"> снизила засоренность от мусора окраины землевладельческих угодий в частном секторе</w:t>
      </w:r>
      <w:r w:rsidR="002331C2" w:rsidRPr="008D0CE4">
        <w:rPr>
          <w:sz w:val="18"/>
          <w:szCs w:val="18"/>
        </w:rPr>
        <w:t xml:space="preserve"> [</w:t>
      </w:r>
      <w:r w:rsidR="002331C2">
        <w:rPr>
          <w:sz w:val="18"/>
          <w:szCs w:val="18"/>
        </w:rPr>
        <w:t>3</w:t>
      </w:r>
      <w:r w:rsidR="002331C2" w:rsidRPr="008D0CE4">
        <w:rPr>
          <w:sz w:val="18"/>
          <w:szCs w:val="18"/>
        </w:rPr>
        <w:t>]</w:t>
      </w:r>
      <w:r w:rsidR="00001BBC" w:rsidRPr="0078045B">
        <w:rPr>
          <w:sz w:val="18"/>
          <w:szCs w:val="18"/>
        </w:rPr>
        <w:t>.</w:t>
      </w:r>
      <w:r w:rsidR="001F0CB0">
        <w:rPr>
          <w:sz w:val="18"/>
          <w:szCs w:val="18"/>
        </w:rPr>
        <w:t xml:space="preserve"> </w:t>
      </w:r>
    </w:p>
    <w:p w:rsidR="00653170" w:rsidRPr="0078045B" w:rsidRDefault="00793AEE" w:rsidP="004A2D36">
      <w:pPr>
        <w:pStyle w:val="a3"/>
        <w:ind w:left="0" w:firstLine="709"/>
        <w:rPr>
          <w:sz w:val="18"/>
          <w:szCs w:val="18"/>
        </w:rPr>
      </w:pPr>
      <w:r w:rsidRPr="0078045B">
        <w:rPr>
          <w:sz w:val="18"/>
          <w:szCs w:val="18"/>
        </w:rPr>
        <w:t xml:space="preserve">Не менее важным аспектом развития населенного пункта и региона в целом является образ района въезда в населенный пункт. </w:t>
      </w:r>
      <w:r w:rsidR="00033C94">
        <w:rPr>
          <w:sz w:val="18"/>
          <w:szCs w:val="18"/>
        </w:rPr>
        <w:t>Яркий пример –</w:t>
      </w:r>
      <w:r w:rsidR="00A44E0B" w:rsidRPr="0078045B">
        <w:rPr>
          <w:sz w:val="18"/>
          <w:szCs w:val="18"/>
        </w:rPr>
        <w:t xml:space="preserve"> город Бийск, являющий</w:t>
      </w:r>
      <w:r w:rsidR="00033C94">
        <w:rPr>
          <w:sz w:val="18"/>
          <w:szCs w:val="18"/>
        </w:rPr>
        <w:t>ся туристскими «воротами»</w:t>
      </w:r>
      <w:r w:rsidR="00A44E0B" w:rsidRPr="0078045B">
        <w:rPr>
          <w:sz w:val="18"/>
          <w:szCs w:val="18"/>
        </w:rPr>
        <w:t xml:space="preserve"> Горного Алтая. В рамках туристских градостроительных проектов</w:t>
      </w:r>
      <w:r w:rsidR="00927EEE" w:rsidRPr="0078045B">
        <w:rPr>
          <w:sz w:val="18"/>
          <w:szCs w:val="18"/>
        </w:rPr>
        <w:t xml:space="preserve"> </w:t>
      </w:r>
      <w:r w:rsidR="000E3BEE" w:rsidRPr="0078045B">
        <w:rPr>
          <w:sz w:val="18"/>
          <w:szCs w:val="18"/>
        </w:rPr>
        <w:t>начал частично реализовываться</w:t>
      </w:r>
      <w:r w:rsidR="00927EEE" w:rsidRPr="0078045B">
        <w:rPr>
          <w:sz w:val="18"/>
          <w:szCs w:val="18"/>
        </w:rPr>
        <w:t xml:space="preserve"> проект 2014 года «Золотые ворота Алтая»</w:t>
      </w:r>
      <w:r w:rsidR="000E3BEE" w:rsidRPr="0078045B">
        <w:rPr>
          <w:sz w:val="18"/>
          <w:szCs w:val="18"/>
        </w:rPr>
        <w:t>, заключен муниципальный контракт за № 03 от 02.06.2014 года на выполнение строительно-монтажных работ</w:t>
      </w:r>
      <w:r w:rsidR="001F0CB0" w:rsidRPr="008D0CE4">
        <w:rPr>
          <w:sz w:val="18"/>
          <w:szCs w:val="18"/>
        </w:rPr>
        <w:t xml:space="preserve"> [</w:t>
      </w:r>
      <w:r w:rsidR="00D14F70">
        <w:rPr>
          <w:sz w:val="18"/>
          <w:szCs w:val="18"/>
        </w:rPr>
        <w:t>5</w:t>
      </w:r>
      <w:r w:rsidR="001F0CB0" w:rsidRPr="008D0CE4">
        <w:rPr>
          <w:sz w:val="18"/>
          <w:szCs w:val="18"/>
        </w:rPr>
        <w:t>]</w:t>
      </w:r>
      <w:r w:rsidR="000E3BEE" w:rsidRPr="0078045B">
        <w:rPr>
          <w:sz w:val="18"/>
          <w:szCs w:val="18"/>
        </w:rPr>
        <w:t xml:space="preserve">. В этот же период продолжает работу полигон </w:t>
      </w:r>
      <w:r w:rsidR="008D0CE4">
        <w:rPr>
          <w:sz w:val="18"/>
          <w:szCs w:val="18"/>
        </w:rPr>
        <w:t>технических и бытовых отходов</w:t>
      </w:r>
      <w:r w:rsidR="000E3BEE" w:rsidRPr="0078045B">
        <w:rPr>
          <w:sz w:val="18"/>
          <w:szCs w:val="18"/>
        </w:rPr>
        <w:t>. Он не только находится в непосредственной близости к трассе, но и нарушает эстетический вид пресловут</w:t>
      </w:r>
      <w:r w:rsidR="001545E6" w:rsidRPr="0078045B">
        <w:rPr>
          <w:sz w:val="18"/>
          <w:szCs w:val="18"/>
        </w:rPr>
        <w:t xml:space="preserve">ого исторического </w:t>
      </w:r>
      <w:proofErr w:type="spellStart"/>
      <w:r w:rsidR="001545E6" w:rsidRPr="0078045B">
        <w:rPr>
          <w:sz w:val="18"/>
          <w:szCs w:val="18"/>
        </w:rPr>
        <w:t>наукограда</w:t>
      </w:r>
      <w:proofErr w:type="spellEnd"/>
      <w:r w:rsidR="001545E6" w:rsidRPr="0078045B">
        <w:rPr>
          <w:sz w:val="18"/>
          <w:szCs w:val="18"/>
        </w:rPr>
        <w:t xml:space="preserve">. </w:t>
      </w:r>
      <w:r w:rsidR="00A33A46" w:rsidRPr="0078045B">
        <w:rPr>
          <w:sz w:val="18"/>
          <w:szCs w:val="18"/>
        </w:rPr>
        <w:t xml:space="preserve">Не повышает желания у гостей города его посетить и дальнейшее продвижение по </w:t>
      </w:r>
      <w:r w:rsidR="00143C1C" w:rsidRPr="0078045B">
        <w:rPr>
          <w:sz w:val="18"/>
          <w:szCs w:val="18"/>
        </w:rPr>
        <w:t>его улицам</w:t>
      </w:r>
      <w:r w:rsidR="00A33A46" w:rsidRPr="0078045B">
        <w:rPr>
          <w:sz w:val="18"/>
          <w:szCs w:val="18"/>
        </w:rPr>
        <w:t xml:space="preserve">: придорожные частные дома </w:t>
      </w:r>
      <w:r w:rsidR="00143C1C" w:rsidRPr="0078045B">
        <w:rPr>
          <w:sz w:val="18"/>
          <w:szCs w:val="18"/>
        </w:rPr>
        <w:t xml:space="preserve">на Больничном взвозе </w:t>
      </w:r>
      <w:r w:rsidR="00A33A46" w:rsidRPr="0078045B">
        <w:rPr>
          <w:sz w:val="18"/>
          <w:szCs w:val="18"/>
        </w:rPr>
        <w:t>разрушены пожарами</w:t>
      </w:r>
      <w:r w:rsidR="00143C1C" w:rsidRPr="0078045B">
        <w:rPr>
          <w:sz w:val="18"/>
          <w:szCs w:val="18"/>
        </w:rPr>
        <w:t xml:space="preserve"> (и не демонтированы многие годы)</w:t>
      </w:r>
      <w:r w:rsidR="00A33A46" w:rsidRPr="0078045B">
        <w:rPr>
          <w:sz w:val="18"/>
          <w:szCs w:val="18"/>
        </w:rPr>
        <w:t xml:space="preserve">, высоковольтные провода </w:t>
      </w:r>
      <w:r w:rsidR="00054C87" w:rsidRPr="0078045B">
        <w:rPr>
          <w:sz w:val="18"/>
          <w:szCs w:val="18"/>
        </w:rPr>
        <w:t xml:space="preserve">на столбах </w:t>
      </w:r>
      <w:r w:rsidR="00A33A46" w:rsidRPr="0078045B">
        <w:rPr>
          <w:sz w:val="18"/>
          <w:szCs w:val="18"/>
        </w:rPr>
        <w:t xml:space="preserve">провисшие, не смотря на установку </w:t>
      </w:r>
      <w:r w:rsidR="00054C87" w:rsidRPr="0078045B">
        <w:rPr>
          <w:sz w:val="18"/>
          <w:szCs w:val="18"/>
        </w:rPr>
        <w:t xml:space="preserve">и сдачу в эксплуатацию </w:t>
      </w:r>
      <w:r w:rsidR="00033C94">
        <w:rPr>
          <w:sz w:val="18"/>
          <w:szCs w:val="18"/>
        </w:rPr>
        <w:t>летом</w:t>
      </w:r>
      <w:r w:rsidR="00A33A46" w:rsidRPr="0078045B">
        <w:rPr>
          <w:sz w:val="18"/>
          <w:szCs w:val="18"/>
        </w:rPr>
        <w:t xml:space="preserve"> 20</w:t>
      </w:r>
      <w:r w:rsidR="00143C1C" w:rsidRPr="0078045B">
        <w:rPr>
          <w:sz w:val="18"/>
          <w:szCs w:val="18"/>
        </w:rPr>
        <w:t>20</w:t>
      </w:r>
      <w:r w:rsidR="00A33A46" w:rsidRPr="0078045B">
        <w:rPr>
          <w:sz w:val="18"/>
          <w:szCs w:val="18"/>
        </w:rPr>
        <w:t xml:space="preserve"> год</w:t>
      </w:r>
      <w:r w:rsidR="00033C94">
        <w:rPr>
          <w:sz w:val="18"/>
          <w:szCs w:val="18"/>
        </w:rPr>
        <w:t>а</w:t>
      </w:r>
      <w:r w:rsidR="00A33A46" w:rsidRPr="0078045B">
        <w:rPr>
          <w:sz w:val="18"/>
          <w:szCs w:val="18"/>
        </w:rPr>
        <w:t>.</w:t>
      </w:r>
      <w:r w:rsidR="00054C87" w:rsidRPr="0078045B">
        <w:rPr>
          <w:sz w:val="18"/>
          <w:szCs w:val="18"/>
        </w:rPr>
        <w:t xml:space="preserve"> Данный факт не может оставить равнодушными ни местное население, ни гостей города, </w:t>
      </w:r>
      <w:r w:rsidR="00507E47" w:rsidRPr="0078045B">
        <w:rPr>
          <w:sz w:val="18"/>
          <w:szCs w:val="18"/>
        </w:rPr>
        <w:t>не желающих задерживаться в городе</w:t>
      </w:r>
      <w:r w:rsidR="00616CFA" w:rsidRPr="0078045B">
        <w:rPr>
          <w:sz w:val="18"/>
          <w:szCs w:val="18"/>
        </w:rPr>
        <w:t xml:space="preserve"> для его посещения и изучения его богатейшей истории</w:t>
      </w:r>
      <w:r w:rsidR="00AE70FF" w:rsidRPr="0078045B">
        <w:rPr>
          <w:sz w:val="18"/>
          <w:szCs w:val="18"/>
        </w:rPr>
        <w:t>, скрытой от проезжей магистрали города</w:t>
      </w:r>
      <w:r w:rsidR="00054C87" w:rsidRPr="0078045B">
        <w:rPr>
          <w:sz w:val="18"/>
          <w:szCs w:val="18"/>
        </w:rPr>
        <w:t xml:space="preserve">. </w:t>
      </w:r>
      <w:r w:rsidR="005D6E60" w:rsidRPr="0078045B">
        <w:rPr>
          <w:sz w:val="18"/>
          <w:szCs w:val="18"/>
        </w:rPr>
        <w:t xml:space="preserve">Подобная ситуация встречается и </w:t>
      </w:r>
      <w:r w:rsidR="00033C94">
        <w:rPr>
          <w:sz w:val="18"/>
          <w:szCs w:val="18"/>
        </w:rPr>
        <w:t>в</w:t>
      </w:r>
      <w:r w:rsidR="005D6E60" w:rsidRPr="0078045B">
        <w:rPr>
          <w:sz w:val="18"/>
          <w:szCs w:val="18"/>
        </w:rPr>
        <w:t xml:space="preserve"> други</w:t>
      </w:r>
      <w:r w:rsidR="00033C94">
        <w:rPr>
          <w:sz w:val="18"/>
          <w:szCs w:val="18"/>
        </w:rPr>
        <w:t>х</w:t>
      </w:r>
      <w:r w:rsidR="005D6E60" w:rsidRPr="0078045B">
        <w:rPr>
          <w:sz w:val="18"/>
          <w:szCs w:val="18"/>
        </w:rPr>
        <w:t xml:space="preserve"> города</w:t>
      </w:r>
      <w:r w:rsidR="00033C94">
        <w:rPr>
          <w:sz w:val="18"/>
          <w:szCs w:val="18"/>
        </w:rPr>
        <w:t>х</w:t>
      </w:r>
      <w:r w:rsidR="005D6E60" w:rsidRPr="0078045B">
        <w:rPr>
          <w:sz w:val="18"/>
          <w:szCs w:val="18"/>
        </w:rPr>
        <w:t>, и более мелкими населенными пунктами, имеющими богатый фонд достопримечательностей внутри него самого, но эстетически неприв</w:t>
      </w:r>
      <w:r w:rsidR="00033C94">
        <w:rPr>
          <w:sz w:val="18"/>
          <w:szCs w:val="18"/>
        </w:rPr>
        <w:t>лекательный вид при въезде в них</w:t>
      </w:r>
      <w:r w:rsidR="005D6E60" w:rsidRPr="0078045B">
        <w:rPr>
          <w:sz w:val="18"/>
          <w:szCs w:val="18"/>
        </w:rPr>
        <w:t>. Этот неоспоримый факт достаточно сильно оттягивает приток туристского контингента к таким городам и населенным пунктам, оттягивая потенциальный капитал к другим, более привлекательным туристским районам.</w:t>
      </w:r>
      <w:r w:rsidR="001F0CB0">
        <w:rPr>
          <w:sz w:val="18"/>
          <w:szCs w:val="18"/>
        </w:rPr>
        <w:t xml:space="preserve"> </w:t>
      </w:r>
      <w:r w:rsidR="00653170" w:rsidRPr="0078045B">
        <w:rPr>
          <w:sz w:val="18"/>
          <w:szCs w:val="18"/>
        </w:rPr>
        <w:t xml:space="preserve">Ослабление туристского интереса к регионам </w:t>
      </w:r>
      <w:r w:rsidR="002E7BA9" w:rsidRPr="0078045B">
        <w:rPr>
          <w:sz w:val="18"/>
          <w:szCs w:val="18"/>
        </w:rPr>
        <w:t xml:space="preserve">происходит </w:t>
      </w:r>
      <w:r w:rsidR="00653170" w:rsidRPr="0078045B">
        <w:rPr>
          <w:sz w:val="18"/>
          <w:szCs w:val="18"/>
        </w:rPr>
        <w:t>в следствии малой разработанности проектов по землеустроительному проектированию</w:t>
      </w:r>
      <w:r w:rsidR="00962E78" w:rsidRPr="0078045B">
        <w:rPr>
          <w:sz w:val="18"/>
          <w:szCs w:val="18"/>
        </w:rPr>
        <w:t xml:space="preserve"> </w:t>
      </w:r>
      <w:r w:rsidR="002E7BA9" w:rsidRPr="0078045B">
        <w:rPr>
          <w:sz w:val="18"/>
          <w:szCs w:val="18"/>
        </w:rPr>
        <w:t>не только достопримечательных мест, но и близлежащих районов</w:t>
      </w:r>
      <w:r w:rsidR="00962E78" w:rsidRPr="0078045B">
        <w:rPr>
          <w:sz w:val="18"/>
          <w:szCs w:val="18"/>
        </w:rPr>
        <w:t>. Примером служат города Томск, Красноярск, Иркутск, Барнаул, Абакан, Кызыл, Ростов-на-Дону, Москва, Краснодар</w:t>
      </w:r>
      <w:r w:rsidR="002E7BA9" w:rsidRPr="0078045B">
        <w:rPr>
          <w:sz w:val="18"/>
          <w:szCs w:val="18"/>
        </w:rPr>
        <w:t>, Ейск, Азов</w:t>
      </w:r>
      <w:r w:rsidR="00962E78" w:rsidRPr="0078045B">
        <w:rPr>
          <w:sz w:val="18"/>
          <w:szCs w:val="18"/>
        </w:rPr>
        <w:t xml:space="preserve"> и многие другие. Они привлекают туристов памятниками архитектуры</w:t>
      </w:r>
      <w:r w:rsidR="002E7BA9" w:rsidRPr="0078045B">
        <w:rPr>
          <w:sz w:val="18"/>
          <w:szCs w:val="18"/>
        </w:rPr>
        <w:t xml:space="preserve"> и природы</w:t>
      </w:r>
      <w:r w:rsidR="00962E78" w:rsidRPr="0078045B">
        <w:rPr>
          <w:sz w:val="18"/>
          <w:szCs w:val="18"/>
        </w:rPr>
        <w:t xml:space="preserve"> (при правильном планировании и зонировании памятники архитектуры не закрыты современными многоэтажными домами и торговыми центрами) и современные скульптуры, находящиеся в доступных и заметных местах</w:t>
      </w:r>
      <w:r w:rsidR="00653170" w:rsidRPr="0078045B">
        <w:rPr>
          <w:sz w:val="18"/>
          <w:szCs w:val="18"/>
        </w:rPr>
        <w:t>.</w:t>
      </w:r>
    </w:p>
    <w:p w:rsidR="00DB7049" w:rsidRPr="0078045B" w:rsidRDefault="00344E2D" w:rsidP="004A2D36">
      <w:pPr>
        <w:pStyle w:val="a3"/>
        <w:ind w:left="0" w:firstLine="709"/>
        <w:rPr>
          <w:sz w:val="18"/>
          <w:szCs w:val="18"/>
        </w:rPr>
      </w:pPr>
      <w:r w:rsidRPr="0078045B">
        <w:rPr>
          <w:sz w:val="18"/>
          <w:szCs w:val="18"/>
        </w:rPr>
        <w:t>2.</w:t>
      </w:r>
      <w:r w:rsidR="00B15631" w:rsidRPr="0078045B">
        <w:rPr>
          <w:sz w:val="18"/>
          <w:szCs w:val="18"/>
        </w:rPr>
        <w:t xml:space="preserve"> Не</w:t>
      </w:r>
      <w:r w:rsidR="00F56C8A" w:rsidRPr="0078045B">
        <w:rPr>
          <w:sz w:val="18"/>
          <w:szCs w:val="18"/>
        </w:rPr>
        <w:t>удовлетворенность жи</w:t>
      </w:r>
      <w:r w:rsidR="00B15631" w:rsidRPr="0078045B">
        <w:rPr>
          <w:sz w:val="18"/>
          <w:szCs w:val="18"/>
        </w:rPr>
        <w:t>телей при обеспеченности жильём:</w:t>
      </w:r>
    </w:p>
    <w:p w:rsidR="000155FD" w:rsidRPr="0078045B" w:rsidRDefault="00344E2D" w:rsidP="004A2D36">
      <w:pPr>
        <w:pStyle w:val="a3"/>
        <w:ind w:left="0" w:firstLine="709"/>
        <w:rPr>
          <w:sz w:val="18"/>
          <w:szCs w:val="18"/>
        </w:rPr>
      </w:pPr>
      <w:r w:rsidRPr="0078045B">
        <w:rPr>
          <w:sz w:val="18"/>
          <w:szCs w:val="18"/>
        </w:rPr>
        <w:t>А.</w:t>
      </w:r>
      <w:r w:rsidR="00327176" w:rsidRPr="0078045B">
        <w:rPr>
          <w:sz w:val="18"/>
          <w:szCs w:val="18"/>
        </w:rPr>
        <w:t xml:space="preserve"> </w:t>
      </w:r>
      <w:r w:rsidR="00E27DBD" w:rsidRPr="0078045B">
        <w:rPr>
          <w:sz w:val="18"/>
          <w:szCs w:val="18"/>
        </w:rPr>
        <w:t>М</w:t>
      </w:r>
      <w:r w:rsidR="00CE6679" w:rsidRPr="0078045B">
        <w:rPr>
          <w:sz w:val="18"/>
          <w:szCs w:val="18"/>
        </w:rPr>
        <w:t>олодые семьи при оформлении документов о помощи в приобретении жилья в социальных организациях сталкиваются с проблемой полного или частичного отказа в помощи</w:t>
      </w:r>
      <w:r w:rsidR="008D0CE4" w:rsidRPr="008D0CE4">
        <w:rPr>
          <w:sz w:val="18"/>
          <w:szCs w:val="18"/>
        </w:rPr>
        <w:t xml:space="preserve"> [</w:t>
      </w:r>
      <w:r w:rsidR="008D0CE4">
        <w:rPr>
          <w:sz w:val="18"/>
          <w:szCs w:val="18"/>
        </w:rPr>
        <w:t>1</w:t>
      </w:r>
      <w:r w:rsidR="008D0CE4" w:rsidRPr="008D0CE4">
        <w:rPr>
          <w:sz w:val="18"/>
          <w:szCs w:val="18"/>
        </w:rPr>
        <w:t>]</w:t>
      </w:r>
      <w:r w:rsidR="00CE6679" w:rsidRPr="0078045B">
        <w:rPr>
          <w:sz w:val="18"/>
          <w:szCs w:val="18"/>
        </w:rPr>
        <w:t xml:space="preserve">. Полный отказ происходит в тех </w:t>
      </w:r>
      <w:r w:rsidR="00033C94">
        <w:rPr>
          <w:sz w:val="18"/>
          <w:szCs w:val="18"/>
        </w:rPr>
        <w:t xml:space="preserve">случаях, когда у </w:t>
      </w:r>
      <w:r w:rsidR="00CE6679" w:rsidRPr="0078045B">
        <w:rPr>
          <w:sz w:val="18"/>
          <w:szCs w:val="18"/>
        </w:rPr>
        <w:t xml:space="preserve">супругов суммируется жилплощадь по их разным пропискам (жилая площадь в данном случае может превышать требуемый минимум), хотя и требуется отдельное новое жилье при потенциальной выписке из родительского дома супругов с постановкой на учет в новое жильё. При обращении в социальные службы для постановки на очередь в получении нового жилья по программе «Молодая семья» после выписки из родительского дома и отсутствием прописки в новом доме может возникнуть проблема обложения штрафами от службы </w:t>
      </w:r>
      <w:r w:rsidR="00E27DBD" w:rsidRPr="0078045B">
        <w:rPr>
          <w:sz w:val="18"/>
          <w:szCs w:val="18"/>
        </w:rPr>
        <w:t>миграции.</w:t>
      </w:r>
      <w:r w:rsidR="00ED1CF7" w:rsidRPr="0078045B">
        <w:rPr>
          <w:sz w:val="18"/>
          <w:szCs w:val="18"/>
        </w:rPr>
        <w:t xml:space="preserve"> Не менее абсурдной может выглядеть и ситуация с </w:t>
      </w:r>
      <w:r w:rsidR="00A97570" w:rsidRPr="0078045B">
        <w:rPr>
          <w:sz w:val="18"/>
          <w:szCs w:val="18"/>
        </w:rPr>
        <w:t xml:space="preserve">частным жилым домом на несколько хозяев: специалист социальной службы может в плане дома увидеть общее домовладение большей площади, нежели есть на самом деле (план межевания двух земельных участков и совместного жилого строения, принадлежащего в разных долях разным людям, может быть не отображен на плане дома. Это ведет к введению в заблуждение не только работника социальной службы при внесении молодой семьи в программу по обеспечению жильем, но и риелторов при возможных в будущем сделках с данной недвижимостью). </w:t>
      </w:r>
      <w:r w:rsidR="00E27DBD" w:rsidRPr="0078045B">
        <w:rPr>
          <w:sz w:val="18"/>
          <w:szCs w:val="18"/>
        </w:rPr>
        <w:t xml:space="preserve">Частичный отказ молодой семье может произойти при наличии достаточной жилой площади (даже родительской), но малым общим заработком, что не позволит выплатить ипотечное кредитование, по которому город или государство оплачивает некоторую часть будущего жилья семьи. В данном случае помощь в обеспечении жильем может </w:t>
      </w:r>
      <w:r w:rsidR="00E27DBD" w:rsidRPr="0078045B">
        <w:rPr>
          <w:sz w:val="18"/>
          <w:szCs w:val="18"/>
        </w:rPr>
        <w:lastRenderedPageBreak/>
        <w:t>получить семья с имеющимся жильем и хорошим заработком, но, зачастую, такие семьи не приходят за помощью в социальные службы, имея собстве</w:t>
      </w:r>
      <w:r w:rsidR="00FA1723">
        <w:rPr>
          <w:sz w:val="18"/>
          <w:szCs w:val="18"/>
        </w:rPr>
        <w:t>нную возможность в покупке жилья</w:t>
      </w:r>
      <w:r w:rsidR="00E27DBD" w:rsidRPr="0078045B">
        <w:rPr>
          <w:sz w:val="18"/>
          <w:szCs w:val="18"/>
        </w:rPr>
        <w:t xml:space="preserve">. Следовательно, молодые семьи, остро нуждающиеся в новом жилье, не могут себе позволить </w:t>
      </w:r>
      <w:r w:rsidR="00ED1CF7" w:rsidRPr="0078045B">
        <w:rPr>
          <w:sz w:val="18"/>
          <w:szCs w:val="18"/>
        </w:rPr>
        <w:t>покупку отдельной от родителей собственности, что может повлечь за собой некоторые сложности при совместном проживании и повышен</w:t>
      </w:r>
      <w:r w:rsidR="000155FD" w:rsidRPr="0078045B">
        <w:rPr>
          <w:sz w:val="18"/>
          <w:szCs w:val="18"/>
        </w:rPr>
        <w:t>ии рождаемости.</w:t>
      </w:r>
      <w:r w:rsidR="001F0CB0">
        <w:rPr>
          <w:sz w:val="18"/>
          <w:szCs w:val="18"/>
        </w:rPr>
        <w:t xml:space="preserve"> </w:t>
      </w:r>
      <w:r w:rsidR="000155FD" w:rsidRPr="0078045B">
        <w:rPr>
          <w:sz w:val="18"/>
          <w:szCs w:val="18"/>
        </w:rPr>
        <w:t xml:space="preserve">Отдельным критерием, препятствующим созданию семей и увеличению рождаемости, становится повышение стоимости жилой недвижимости в следствие прихода на помощь будущим семьям «Материнского капитала». Государственная помощь в данном аспекте достаточно высока в улучшении условий жизни будущих семей и является хорошим стимулом для рождения новых детей и улучшения качества их жизни. Однако, в связи с приходом </w:t>
      </w:r>
      <w:r w:rsidR="009E0E90" w:rsidRPr="0078045B">
        <w:rPr>
          <w:sz w:val="18"/>
          <w:szCs w:val="18"/>
        </w:rPr>
        <w:t xml:space="preserve">данной программы, некоторые владельцы недвижимости при продаже нуждающимся в жилье семьям, искусственно завышают цену на нее. Цена на такие объекты недвижимости для молодой семьи может возрасти от 40 000 рублей (в заброшенном сельском поселении) до размера материнского капитала (616 617 рублей по состоянию на 2020 год). </w:t>
      </w:r>
    </w:p>
    <w:p w:rsidR="00B15631" w:rsidRPr="0078045B" w:rsidRDefault="00344E2D" w:rsidP="004A2D36">
      <w:pPr>
        <w:pStyle w:val="a3"/>
        <w:ind w:left="0" w:firstLine="709"/>
        <w:rPr>
          <w:sz w:val="18"/>
          <w:szCs w:val="18"/>
        </w:rPr>
      </w:pPr>
      <w:r w:rsidRPr="0078045B">
        <w:rPr>
          <w:sz w:val="18"/>
          <w:szCs w:val="18"/>
        </w:rPr>
        <w:t>Б.</w:t>
      </w:r>
      <w:r w:rsidR="00327176" w:rsidRPr="0078045B">
        <w:rPr>
          <w:sz w:val="18"/>
          <w:szCs w:val="18"/>
        </w:rPr>
        <w:tab/>
        <w:t>С</w:t>
      </w:r>
      <w:r w:rsidR="00B15631" w:rsidRPr="0078045B">
        <w:rPr>
          <w:sz w:val="18"/>
          <w:szCs w:val="18"/>
        </w:rPr>
        <w:t>емьи-переселенцы из ветхого жилья</w:t>
      </w:r>
      <w:r w:rsidR="00327176" w:rsidRPr="0078045B">
        <w:rPr>
          <w:sz w:val="18"/>
          <w:szCs w:val="18"/>
        </w:rPr>
        <w:t xml:space="preserve"> не всегда получают полноценное жильё в обмен на прежнее ветхое. В новых домах, построенных специально для таких семей, в первую очередь, просторные квартиры на средних и первых этажах могут идти на продажу</w:t>
      </w:r>
      <w:r w:rsidR="00F44A99" w:rsidRPr="0078045B">
        <w:rPr>
          <w:sz w:val="18"/>
          <w:szCs w:val="18"/>
        </w:rPr>
        <w:t xml:space="preserve"> (в нередких случаях они делятся на несколько отдельных квартир и сдаются в аренду посуточно)</w:t>
      </w:r>
      <w:r w:rsidR="00327176" w:rsidRPr="0078045B">
        <w:rPr>
          <w:sz w:val="18"/>
          <w:szCs w:val="18"/>
        </w:rPr>
        <w:t>, а остатки данного жилого фонда (угловые, квартиры верхних этажей, перепланированные и разделённые) в последнюю очередь идут на заселение переселенцами из ветхого жилья. Данное распределение не всегда приемлемо для новых жильцов в силу состава семьи и неудобства планировки комнат квартиры (комната в 10</w:t>
      </w:r>
      <w:r w:rsidR="00F44A99" w:rsidRPr="0078045B">
        <w:rPr>
          <w:sz w:val="18"/>
          <w:szCs w:val="18"/>
        </w:rPr>
        <w:t xml:space="preserve"> – 12</w:t>
      </w:r>
      <w:r w:rsidR="00327176" w:rsidRPr="0078045B">
        <w:rPr>
          <w:sz w:val="18"/>
          <w:szCs w:val="18"/>
        </w:rPr>
        <w:t xml:space="preserve"> квадратных метров может отличаться от представлений жильцов, </w:t>
      </w:r>
      <w:r w:rsidR="00F44A99" w:rsidRPr="0078045B">
        <w:rPr>
          <w:sz w:val="18"/>
          <w:szCs w:val="18"/>
        </w:rPr>
        <w:t>представляя собой ни требуемые 3,3 * 3,03 (</w:t>
      </w:r>
      <w:proofErr w:type="spellStart"/>
      <w:r w:rsidR="00F44A99" w:rsidRPr="0078045B">
        <w:rPr>
          <w:sz w:val="18"/>
          <w:szCs w:val="18"/>
        </w:rPr>
        <w:t>кв.м</w:t>
      </w:r>
      <w:proofErr w:type="spellEnd"/>
      <w:r w:rsidR="00F44A99" w:rsidRPr="0078045B">
        <w:rPr>
          <w:sz w:val="18"/>
          <w:szCs w:val="18"/>
        </w:rPr>
        <w:t>.), а всего лишь 2 * 5 (</w:t>
      </w:r>
      <w:proofErr w:type="spellStart"/>
      <w:r w:rsidR="00F44A99" w:rsidRPr="0078045B">
        <w:rPr>
          <w:sz w:val="18"/>
          <w:szCs w:val="18"/>
        </w:rPr>
        <w:t>кв.м</w:t>
      </w:r>
      <w:proofErr w:type="spellEnd"/>
      <w:r w:rsidR="00F44A99" w:rsidRPr="0078045B">
        <w:rPr>
          <w:sz w:val="18"/>
          <w:szCs w:val="18"/>
        </w:rPr>
        <w:t>.), в габариты которых трудно вписаться мебели и даже самим жильцам</w:t>
      </w:r>
      <w:r w:rsidR="00327176" w:rsidRPr="0078045B">
        <w:rPr>
          <w:sz w:val="18"/>
          <w:szCs w:val="18"/>
        </w:rPr>
        <w:t>)</w:t>
      </w:r>
      <w:r w:rsidR="008D0CE4" w:rsidRPr="008D0CE4">
        <w:rPr>
          <w:sz w:val="18"/>
          <w:szCs w:val="18"/>
        </w:rPr>
        <w:t xml:space="preserve"> [</w:t>
      </w:r>
      <w:r w:rsidR="00D14F70">
        <w:rPr>
          <w:sz w:val="18"/>
          <w:szCs w:val="18"/>
        </w:rPr>
        <w:t>4</w:t>
      </w:r>
      <w:r w:rsidR="008D0CE4" w:rsidRPr="008D0CE4">
        <w:rPr>
          <w:sz w:val="18"/>
          <w:szCs w:val="18"/>
        </w:rPr>
        <w:t>]</w:t>
      </w:r>
      <w:r w:rsidR="00F44A99" w:rsidRPr="0078045B">
        <w:rPr>
          <w:sz w:val="18"/>
          <w:szCs w:val="18"/>
        </w:rPr>
        <w:t>.</w:t>
      </w:r>
    </w:p>
    <w:p w:rsidR="00BE0053" w:rsidRPr="0078045B" w:rsidRDefault="00203FC9" w:rsidP="004A2D36">
      <w:pPr>
        <w:pStyle w:val="a3"/>
        <w:ind w:left="0" w:firstLine="709"/>
        <w:rPr>
          <w:sz w:val="18"/>
          <w:szCs w:val="18"/>
        </w:rPr>
      </w:pPr>
      <w:r>
        <w:rPr>
          <w:sz w:val="18"/>
          <w:szCs w:val="18"/>
        </w:rPr>
        <w:t>В</w:t>
      </w:r>
      <w:r w:rsidR="00344E2D" w:rsidRPr="0078045B">
        <w:rPr>
          <w:sz w:val="18"/>
          <w:szCs w:val="18"/>
        </w:rPr>
        <w:t>.</w:t>
      </w:r>
      <w:r w:rsidR="00315BF9" w:rsidRPr="0078045B">
        <w:rPr>
          <w:sz w:val="18"/>
          <w:szCs w:val="18"/>
        </w:rPr>
        <w:t xml:space="preserve"> </w:t>
      </w:r>
      <w:r w:rsidR="00463852" w:rsidRPr="0078045B">
        <w:rPr>
          <w:sz w:val="18"/>
          <w:szCs w:val="18"/>
        </w:rPr>
        <w:t>Изменение структуры, разделов и появление платных информационных сервисов в Публичной кадастровой карте лиши</w:t>
      </w:r>
      <w:r w:rsidR="00095091" w:rsidRPr="0078045B">
        <w:rPr>
          <w:sz w:val="18"/>
          <w:szCs w:val="18"/>
        </w:rPr>
        <w:t>ли возможности гражданское население узнавать кадастровую стоимость интересующих земельных участков</w:t>
      </w:r>
      <w:r w:rsidR="008D0CE4">
        <w:rPr>
          <w:sz w:val="18"/>
          <w:szCs w:val="18"/>
        </w:rPr>
        <w:t xml:space="preserve"> </w:t>
      </w:r>
      <w:r w:rsidR="008D0CE4" w:rsidRPr="008D0CE4">
        <w:rPr>
          <w:sz w:val="18"/>
          <w:szCs w:val="18"/>
        </w:rPr>
        <w:t>[</w:t>
      </w:r>
      <w:r w:rsidR="00D14F70">
        <w:rPr>
          <w:sz w:val="18"/>
          <w:szCs w:val="18"/>
        </w:rPr>
        <w:t>6</w:t>
      </w:r>
      <w:r w:rsidR="008D0CE4" w:rsidRPr="008D0CE4">
        <w:rPr>
          <w:sz w:val="18"/>
          <w:szCs w:val="18"/>
        </w:rPr>
        <w:t>]</w:t>
      </w:r>
      <w:r w:rsidR="00095091" w:rsidRPr="0078045B">
        <w:rPr>
          <w:sz w:val="18"/>
          <w:szCs w:val="18"/>
        </w:rPr>
        <w:t xml:space="preserve">. Теперь для выяснения кадастровой стоимости земельного участка, собственников жилья и их долги можно узнать лишь при оплате услуг (в срочной выписке из </w:t>
      </w:r>
      <w:r w:rsidR="008D0CE4">
        <w:rPr>
          <w:sz w:val="18"/>
          <w:szCs w:val="18"/>
        </w:rPr>
        <w:t>единого государственного реестра недвижимости</w:t>
      </w:r>
      <w:r w:rsidR="00095091" w:rsidRPr="0078045B">
        <w:rPr>
          <w:sz w:val="18"/>
          <w:szCs w:val="18"/>
        </w:rPr>
        <w:t xml:space="preserve">, в выписке о переходе прав и в отчете о рисках). Стоимость данных документов может составить 3230 рублей (по состоянию на декабрь 2020 года). </w:t>
      </w:r>
      <w:r w:rsidR="00C218D2" w:rsidRPr="0078045B">
        <w:rPr>
          <w:sz w:val="18"/>
          <w:szCs w:val="18"/>
        </w:rPr>
        <w:t>Данное нововведение стало неудобным для поиска информации по искомому объекту будущего жилья или строительства для молодой семьи или ее переезде на новое место жительства, зато благоприятным для развития мошеннических сделок и искусственного завышения цен на землю и недвижимость, находящуюся на ней.</w:t>
      </w:r>
      <w:r w:rsidR="009D4651" w:rsidRPr="0078045B">
        <w:rPr>
          <w:sz w:val="18"/>
          <w:szCs w:val="18"/>
        </w:rPr>
        <w:t xml:space="preserve"> Главным же оставшимся удобством Публичной кадастровой карты осталось отображение межевания участков, которое может помочь потенциальному покупателю желаемого участка, информируя его об отсутствии межевания участка и, возможно, землевладельца. А это</w:t>
      </w:r>
      <w:r w:rsidR="008D0E34" w:rsidRPr="0078045B">
        <w:rPr>
          <w:sz w:val="18"/>
          <w:szCs w:val="18"/>
        </w:rPr>
        <w:t xml:space="preserve"> является одним из</w:t>
      </w:r>
      <w:r w:rsidR="009D4651" w:rsidRPr="0078045B">
        <w:rPr>
          <w:sz w:val="18"/>
          <w:szCs w:val="18"/>
        </w:rPr>
        <w:t xml:space="preserve"> факторо</w:t>
      </w:r>
      <w:r w:rsidR="008D0E34" w:rsidRPr="0078045B">
        <w:rPr>
          <w:sz w:val="18"/>
          <w:szCs w:val="18"/>
        </w:rPr>
        <w:t>в</w:t>
      </w:r>
      <w:r w:rsidR="009D4651" w:rsidRPr="0078045B">
        <w:rPr>
          <w:sz w:val="18"/>
          <w:szCs w:val="18"/>
        </w:rPr>
        <w:t xml:space="preserve"> предотвращения обмана потенциального покупателя</w:t>
      </w:r>
      <w:r w:rsidR="008D0E34" w:rsidRPr="0078045B">
        <w:rPr>
          <w:sz w:val="18"/>
          <w:szCs w:val="18"/>
        </w:rPr>
        <w:t>, а также удобным источником информации для кадастрового инженера при поиске территорий, на которых не было проведено межевание и определение реальной кадастровой стоимости земельного участка</w:t>
      </w:r>
      <w:r w:rsidR="001F0CB0" w:rsidRPr="008D0CE4">
        <w:rPr>
          <w:sz w:val="18"/>
          <w:szCs w:val="18"/>
        </w:rPr>
        <w:t xml:space="preserve"> [</w:t>
      </w:r>
      <w:r w:rsidR="00D14F70">
        <w:rPr>
          <w:sz w:val="18"/>
          <w:szCs w:val="18"/>
        </w:rPr>
        <w:t>2</w:t>
      </w:r>
      <w:r w:rsidR="001F0CB0" w:rsidRPr="008D0CE4">
        <w:rPr>
          <w:sz w:val="18"/>
          <w:szCs w:val="18"/>
        </w:rPr>
        <w:t>]</w:t>
      </w:r>
      <w:r w:rsidR="008D0E34" w:rsidRPr="0078045B">
        <w:rPr>
          <w:sz w:val="18"/>
          <w:szCs w:val="18"/>
        </w:rPr>
        <w:t>.</w:t>
      </w:r>
      <w:r w:rsidR="001F0CB0">
        <w:rPr>
          <w:sz w:val="18"/>
          <w:szCs w:val="18"/>
        </w:rPr>
        <w:t xml:space="preserve"> </w:t>
      </w:r>
      <w:r w:rsidR="007B48C9" w:rsidRPr="0078045B">
        <w:rPr>
          <w:sz w:val="18"/>
          <w:szCs w:val="18"/>
        </w:rPr>
        <w:t>Еще одним из удобных сервисов Публичной кадастровой карты является возможность подать заявку на межевание земельного участка. В силу того, что на карте показываются только участки, которым проведено межевание с 2006 года (год изменения законодательства), цена на его аренду или покупку может быть не фиксированной и значительно розниться с кадастровой. А это может повлечь за собой судебные разбирательства при излишней</w:t>
      </w:r>
      <w:r w:rsidR="00695E18" w:rsidRPr="0078045B">
        <w:rPr>
          <w:sz w:val="18"/>
          <w:szCs w:val="18"/>
        </w:rPr>
        <w:t xml:space="preserve"> или недостаточной</w:t>
      </w:r>
      <w:r w:rsidR="007B48C9" w:rsidRPr="0078045B">
        <w:rPr>
          <w:sz w:val="18"/>
          <w:szCs w:val="18"/>
        </w:rPr>
        <w:t xml:space="preserve"> </w:t>
      </w:r>
      <w:r w:rsidR="00695E18" w:rsidRPr="0078045B">
        <w:rPr>
          <w:sz w:val="18"/>
          <w:szCs w:val="18"/>
        </w:rPr>
        <w:t>о</w:t>
      </w:r>
      <w:r w:rsidR="007B48C9" w:rsidRPr="0078045B">
        <w:rPr>
          <w:sz w:val="18"/>
          <w:szCs w:val="18"/>
        </w:rPr>
        <w:t>плате налогов за земл</w:t>
      </w:r>
      <w:r w:rsidR="0015040F">
        <w:rPr>
          <w:sz w:val="18"/>
          <w:szCs w:val="18"/>
        </w:rPr>
        <w:t>ю и недвижимость, а также</w:t>
      </w:r>
      <w:r w:rsidR="001F0CB0">
        <w:rPr>
          <w:sz w:val="18"/>
          <w:szCs w:val="18"/>
        </w:rPr>
        <w:t xml:space="preserve"> </w:t>
      </w:r>
      <w:r w:rsidR="00695E18" w:rsidRPr="0078045B">
        <w:rPr>
          <w:sz w:val="18"/>
          <w:szCs w:val="18"/>
        </w:rPr>
        <w:t xml:space="preserve">повышенный риск возникновения мошеннических сделок </w:t>
      </w:r>
      <w:r w:rsidR="0015040F">
        <w:rPr>
          <w:sz w:val="18"/>
          <w:szCs w:val="18"/>
        </w:rPr>
        <w:t>в связи с отсутствием информации об участке</w:t>
      </w:r>
      <w:r w:rsidR="00695E18" w:rsidRPr="0078045B">
        <w:rPr>
          <w:sz w:val="18"/>
          <w:szCs w:val="18"/>
        </w:rPr>
        <w:t xml:space="preserve"> на Публичной кадастровой карте</w:t>
      </w:r>
      <w:r w:rsidRPr="008D0CE4">
        <w:rPr>
          <w:sz w:val="18"/>
          <w:szCs w:val="18"/>
        </w:rPr>
        <w:t xml:space="preserve"> [</w:t>
      </w:r>
      <w:r w:rsidR="00D14F70">
        <w:rPr>
          <w:sz w:val="18"/>
          <w:szCs w:val="18"/>
        </w:rPr>
        <w:t>6</w:t>
      </w:r>
      <w:r w:rsidRPr="008D0CE4">
        <w:rPr>
          <w:sz w:val="18"/>
          <w:szCs w:val="18"/>
        </w:rPr>
        <w:t>]</w:t>
      </w:r>
      <w:r w:rsidR="00BE0053" w:rsidRPr="0078045B">
        <w:rPr>
          <w:sz w:val="18"/>
          <w:szCs w:val="18"/>
        </w:rPr>
        <w:t>.</w:t>
      </w:r>
    </w:p>
    <w:p w:rsidR="00C446A9" w:rsidRPr="0078045B" w:rsidRDefault="00C0467C" w:rsidP="004A2D36">
      <w:pPr>
        <w:pStyle w:val="a3"/>
        <w:ind w:left="0" w:firstLine="709"/>
        <w:rPr>
          <w:sz w:val="18"/>
          <w:szCs w:val="18"/>
        </w:rPr>
      </w:pPr>
      <w:r w:rsidRPr="0078045B">
        <w:rPr>
          <w:sz w:val="18"/>
          <w:szCs w:val="18"/>
        </w:rPr>
        <w:t xml:space="preserve">Проблемы землеустройства </w:t>
      </w:r>
      <w:r w:rsidR="0015040F">
        <w:rPr>
          <w:sz w:val="18"/>
          <w:szCs w:val="18"/>
        </w:rPr>
        <w:t>в</w:t>
      </w:r>
      <w:r w:rsidRPr="0078045B">
        <w:rPr>
          <w:sz w:val="18"/>
          <w:szCs w:val="18"/>
        </w:rPr>
        <w:t xml:space="preserve"> Российской Федерации с каждым годом становятся более острыми, внося неудобства как населению, так и </w:t>
      </w:r>
      <w:r w:rsidR="00C53C42" w:rsidRPr="0078045B">
        <w:rPr>
          <w:sz w:val="18"/>
          <w:szCs w:val="18"/>
        </w:rPr>
        <w:t>развитию экономики</w:t>
      </w:r>
      <w:r w:rsidRPr="0078045B">
        <w:rPr>
          <w:sz w:val="18"/>
          <w:szCs w:val="18"/>
        </w:rPr>
        <w:t xml:space="preserve"> страны в целом.</w:t>
      </w:r>
      <w:r w:rsidR="00B1097F" w:rsidRPr="0078045B">
        <w:rPr>
          <w:sz w:val="18"/>
          <w:szCs w:val="18"/>
        </w:rPr>
        <w:t xml:space="preserve"> Рассмотрение и решение изложенных проблем требуется решать, как на местном, так и законодательном уровне, не обходя стороной потребности и возможности населения.</w:t>
      </w:r>
    </w:p>
    <w:p w:rsidR="00FF6994" w:rsidRPr="002A5BC1" w:rsidRDefault="00F851A8" w:rsidP="002A5BC1">
      <w:pPr>
        <w:pStyle w:val="1"/>
        <w:spacing w:after="180"/>
        <w:ind w:left="0" w:right="1266" w:firstLine="284"/>
        <w:rPr>
          <w:rFonts w:ascii="Arial" w:hAnsi="Arial" w:cs="Arial"/>
          <w:sz w:val="18"/>
          <w:szCs w:val="18"/>
        </w:rPr>
      </w:pPr>
      <w:r w:rsidRPr="002A5BC1">
        <w:rPr>
          <w:rFonts w:ascii="Arial" w:hAnsi="Arial" w:cs="Arial"/>
          <w:sz w:val="18"/>
          <w:szCs w:val="18"/>
        </w:rPr>
        <w:t>Литература</w:t>
      </w:r>
    </w:p>
    <w:p w:rsidR="00C03974" w:rsidRPr="002A5BC1" w:rsidRDefault="00C03974" w:rsidP="0010532B">
      <w:pPr>
        <w:pStyle w:val="a5"/>
        <w:numPr>
          <w:ilvl w:val="0"/>
          <w:numId w:val="11"/>
        </w:numPr>
        <w:tabs>
          <w:tab w:val="left" w:pos="0"/>
        </w:tabs>
        <w:ind w:left="357" w:hanging="357"/>
        <w:jc w:val="both"/>
        <w:rPr>
          <w:rFonts w:ascii="Arial" w:hAnsi="Arial" w:cs="Arial"/>
          <w:sz w:val="16"/>
          <w:szCs w:val="16"/>
        </w:rPr>
      </w:pPr>
      <w:r w:rsidRPr="002A5BC1">
        <w:rPr>
          <w:rFonts w:ascii="Arial" w:hAnsi="Arial" w:cs="Arial"/>
          <w:sz w:val="16"/>
          <w:szCs w:val="16"/>
        </w:rPr>
        <w:t>Гражданский кодекс Российской Федерации [Электронный ресурс</w:t>
      </w:r>
      <w:proofErr w:type="gramStart"/>
      <w:r w:rsidRPr="002A5BC1">
        <w:rPr>
          <w:rFonts w:ascii="Arial" w:hAnsi="Arial" w:cs="Arial"/>
          <w:sz w:val="16"/>
          <w:szCs w:val="16"/>
        </w:rPr>
        <w:t>]</w:t>
      </w:r>
      <w:r>
        <w:rPr>
          <w:rFonts w:ascii="Arial" w:hAnsi="Arial" w:cs="Arial"/>
          <w:sz w:val="16"/>
          <w:szCs w:val="16"/>
        </w:rPr>
        <w:t xml:space="preserve"> :</w:t>
      </w:r>
      <w:proofErr w:type="gramEnd"/>
      <w:r>
        <w:rPr>
          <w:rFonts w:ascii="Arial" w:hAnsi="Arial" w:cs="Arial"/>
          <w:sz w:val="16"/>
          <w:szCs w:val="16"/>
        </w:rPr>
        <w:t xml:space="preserve"> </w:t>
      </w:r>
      <w:proofErr w:type="spellStart"/>
      <w:r>
        <w:rPr>
          <w:rFonts w:ascii="Arial" w:hAnsi="Arial" w:cs="Arial"/>
          <w:sz w:val="16"/>
          <w:szCs w:val="16"/>
        </w:rPr>
        <w:t>федер</w:t>
      </w:r>
      <w:proofErr w:type="spellEnd"/>
      <w:r>
        <w:rPr>
          <w:rFonts w:ascii="Arial" w:hAnsi="Arial" w:cs="Arial"/>
          <w:sz w:val="16"/>
          <w:szCs w:val="16"/>
        </w:rPr>
        <w:t>. закон</w:t>
      </w:r>
      <w:r w:rsidRPr="002A5BC1">
        <w:rPr>
          <w:rFonts w:ascii="Arial" w:hAnsi="Arial" w:cs="Arial"/>
          <w:sz w:val="16"/>
          <w:szCs w:val="16"/>
        </w:rPr>
        <w:t xml:space="preserve"> от 30.11.1994 N 51-ФЗ </w:t>
      </w:r>
      <w:r>
        <w:rPr>
          <w:rFonts w:ascii="Arial" w:hAnsi="Arial" w:cs="Arial"/>
          <w:sz w:val="16"/>
          <w:szCs w:val="16"/>
        </w:rPr>
        <w:t>– Доступ из справ.-правовой системы «</w:t>
      </w:r>
      <w:proofErr w:type="spellStart"/>
      <w:r>
        <w:rPr>
          <w:rFonts w:ascii="Arial" w:hAnsi="Arial" w:cs="Arial"/>
          <w:sz w:val="16"/>
          <w:szCs w:val="16"/>
        </w:rPr>
        <w:t>КонсультантПлюс</w:t>
      </w:r>
      <w:proofErr w:type="spellEnd"/>
      <w:r>
        <w:rPr>
          <w:rFonts w:ascii="Arial" w:hAnsi="Arial" w:cs="Arial"/>
          <w:sz w:val="16"/>
          <w:szCs w:val="16"/>
        </w:rPr>
        <w:t>»</w:t>
      </w:r>
      <w:r w:rsidRPr="002A5BC1">
        <w:rPr>
          <w:rFonts w:ascii="Arial" w:hAnsi="Arial" w:cs="Arial"/>
          <w:sz w:val="16"/>
          <w:szCs w:val="16"/>
        </w:rPr>
        <w:t>.</w:t>
      </w:r>
    </w:p>
    <w:p w:rsidR="00C03974" w:rsidRPr="002A5BC1" w:rsidRDefault="00C03974" w:rsidP="0010532B">
      <w:pPr>
        <w:pStyle w:val="a5"/>
        <w:numPr>
          <w:ilvl w:val="0"/>
          <w:numId w:val="11"/>
        </w:numPr>
        <w:tabs>
          <w:tab w:val="left" w:pos="0"/>
        </w:tabs>
        <w:ind w:left="357" w:hanging="357"/>
        <w:jc w:val="both"/>
        <w:rPr>
          <w:rFonts w:ascii="Arial" w:hAnsi="Arial" w:cs="Arial"/>
          <w:sz w:val="16"/>
          <w:szCs w:val="16"/>
        </w:rPr>
      </w:pPr>
      <w:r w:rsidRPr="002A5BC1">
        <w:rPr>
          <w:rFonts w:ascii="Arial" w:hAnsi="Arial" w:cs="Arial"/>
          <w:sz w:val="16"/>
          <w:szCs w:val="16"/>
        </w:rPr>
        <w:t>О землеустройстве [Электронный ресурс</w:t>
      </w:r>
      <w:proofErr w:type="gramStart"/>
      <w:r w:rsidRPr="002A5BC1">
        <w:rPr>
          <w:rFonts w:ascii="Arial" w:hAnsi="Arial" w:cs="Arial"/>
          <w:sz w:val="16"/>
          <w:szCs w:val="16"/>
        </w:rPr>
        <w:t>]</w:t>
      </w:r>
      <w:r>
        <w:rPr>
          <w:rFonts w:ascii="Arial" w:hAnsi="Arial" w:cs="Arial"/>
          <w:sz w:val="16"/>
          <w:szCs w:val="16"/>
        </w:rPr>
        <w:t xml:space="preserve"> :</w:t>
      </w:r>
      <w:proofErr w:type="gramEnd"/>
      <w:r>
        <w:rPr>
          <w:rFonts w:ascii="Arial" w:hAnsi="Arial" w:cs="Arial"/>
          <w:sz w:val="16"/>
          <w:szCs w:val="16"/>
        </w:rPr>
        <w:t xml:space="preserve"> ф</w:t>
      </w:r>
      <w:r w:rsidRPr="002A5BC1">
        <w:rPr>
          <w:rFonts w:ascii="Arial" w:hAnsi="Arial" w:cs="Arial"/>
          <w:sz w:val="16"/>
          <w:szCs w:val="16"/>
        </w:rPr>
        <w:t xml:space="preserve">едеральный закон от 18.06.2001 N 78-ФЗ </w:t>
      </w:r>
      <w:r>
        <w:rPr>
          <w:rFonts w:ascii="Arial" w:hAnsi="Arial" w:cs="Arial"/>
          <w:sz w:val="16"/>
          <w:szCs w:val="16"/>
        </w:rPr>
        <w:t>– Доступ из справ.-правовой системы «</w:t>
      </w:r>
      <w:proofErr w:type="spellStart"/>
      <w:r>
        <w:rPr>
          <w:rFonts w:ascii="Arial" w:hAnsi="Arial" w:cs="Arial"/>
          <w:sz w:val="16"/>
          <w:szCs w:val="16"/>
        </w:rPr>
        <w:t>КонсультантПлюс</w:t>
      </w:r>
      <w:proofErr w:type="spellEnd"/>
      <w:r>
        <w:rPr>
          <w:rFonts w:ascii="Arial" w:hAnsi="Arial" w:cs="Arial"/>
          <w:sz w:val="16"/>
          <w:szCs w:val="16"/>
        </w:rPr>
        <w:t>»</w:t>
      </w:r>
      <w:r w:rsidRPr="002A5BC1">
        <w:rPr>
          <w:rFonts w:ascii="Arial" w:hAnsi="Arial" w:cs="Arial"/>
          <w:sz w:val="16"/>
          <w:szCs w:val="16"/>
        </w:rPr>
        <w:t>.</w:t>
      </w:r>
    </w:p>
    <w:p w:rsidR="00C03974" w:rsidRPr="002A5BC1" w:rsidRDefault="00C03974" w:rsidP="0010532B">
      <w:pPr>
        <w:pStyle w:val="a5"/>
        <w:numPr>
          <w:ilvl w:val="0"/>
          <w:numId w:val="11"/>
        </w:numPr>
        <w:tabs>
          <w:tab w:val="left" w:pos="0"/>
        </w:tabs>
        <w:ind w:left="357" w:hanging="357"/>
        <w:jc w:val="both"/>
        <w:rPr>
          <w:rFonts w:ascii="Arial" w:hAnsi="Arial" w:cs="Arial"/>
          <w:sz w:val="16"/>
          <w:szCs w:val="16"/>
        </w:rPr>
      </w:pPr>
      <w:r w:rsidRPr="002A5BC1">
        <w:rPr>
          <w:rFonts w:ascii="Arial" w:hAnsi="Arial" w:cs="Arial"/>
          <w:sz w:val="16"/>
          <w:szCs w:val="16"/>
        </w:rPr>
        <w:t>О решениях по итогам совещания о переходе на новую систему обращения с твердыми коммунальными отходами» [Электронный ресурс</w:t>
      </w:r>
      <w:proofErr w:type="gramStart"/>
      <w:r w:rsidRPr="002A5BC1">
        <w:rPr>
          <w:rFonts w:ascii="Arial" w:hAnsi="Arial" w:cs="Arial"/>
          <w:sz w:val="16"/>
          <w:szCs w:val="16"/>
        </w:rPr>
        <w:t>]</w:t>
      </w:r>
      <w:r>
        <w:rPr>
          <w:rFonts w:ascii="Arial" w:hAnsi="Arial" w:cs="Arial"/>
          <w:sz w:val="16"/>
          <w:szCs w:val="16"/>
        </w:rPr>
        <w:t xml:space="preserve"> :</w:t>
      </w:r>
      <w:proofErr w:type="gramEnd"/>
      <w:r>
        <w:rPr>
          <w:rFonts w:ascii="Arial" w:hAnsi="Arial" w:cs="Arial"/>
          <w:sz w:val="16"/>
          <w:szCs w:val="16"/>
        </w:rPr>
        <w:t xml:space="preserve"> п</w:t>
      </w:r>
      <w:r w:rsidRPr="002A5BC1">
        <w:rPr>
          <w:rFonts w:ascii="Arial" w:hAnsi="Arial" w:cs="Arial"/>
          <w:sz w:val="16"/>
          <w:szCs w:val="16"/>
        </w:rPr>
        <w:t>оручение Правительства РФ от 19.02.2019 N ДМ-П9-10пр</w:t>
      </w:r>
      <w:r>
        <w:rPr>
          <w:rFonts w:ascii="Arial" w:hAnsi="Arial" w:cs="Arial"/>
          <w:sz w:val="16"/>
          <w:szCs w:val="16"/>
        </w:rPr>
        <w:t>. – Доступ из справ.-правовой системы «</w:t>
      </w:r>
      <w:proofErr w:type="spellStart"/>
      <w:r>
        <w:rPr>
          <w:rFonts w:ascii="Arial" w:hAnsi="Arial" w:cs="Arial"/>
          <w:sz w:val="16"/>
          <w:szCs w:val="16"/>
        </w:rPr>
        <w:t>КонсультантПлюс</w:t>
      </w:r>
      <w:proofErr w:type="spellEnd"/>
      <w:r>
        <w:rPr>
          <w:rFonts w:ascii="Arial" w:hAnsi="Arial" w:cs="Arial"/>
          <w:sz w:val="16"/>
          <w:szCs w:val="16"/>
        </w:rPr>
        <w:t>»</w:t>
      </w:r>
      <w:r w:rsidRPr="002A5BC1">
        <w:rPr>
          <w:rFonts w:ascii="Arial" w:hAnsi="Arial" w:cs="Arial"/>
          <w:sz w:val="16"/>
          <w:szCs w:val="16"/>
        </w:rPr>
        <w:t>.</w:t>
      </w:r>
    </w:p>
    <w:p w:rsidR="00C03974" w:rsidRPr="002A5BC1" w:rsidRDefault="00C03974" w:rsidP="00C03974">
      <w:pPr>
        <w:pStyle w:val="a5"/>
        <w:numPr>
          <w:ilvl w:val="0"/>
          <w:numId w:val="11"/>
        </w:numPr>
        <w:tabs>
          <w:tab w:val="left" w:pos="0"/>
        </w:tabs>
        <w:ind w:left="357" w:hanging="357"/>
        <w:jc w:val="both"/>
        <w:rPr>
          <w:rFonts w:ascii="Arial" w:hAnsi="Arial" w:cs="Arial"/>
          <w:sz w:val="16"/>
          <w:szCs w:val="16"/>
        </w:rPr>
      </w:pPr>
      <w:r w:rsidRPr="002A5BC1">
        <w:rPr>
          <w:rFonts w:ascii="Arial" w:hAnsi="Arial" w:cs="Arial"/>
          <w:sz w:val="16"/>
          <w:szCs w:val="16"/>
        </w:rPr>
        <w:t>О Фонде содействия реформированию жилищно-коммунального хозяйства [Электронный ресурс</w:t>
      </w:r>
      <w:proofErr w:type="gramStart"/>
      <w:r w:rsidRPr="002A5BC1">
        <w:rPr>
          <w:rFonts w:ascii="Arial" w:hAnsi="Arial" w:cs="Arial"/>
          <w:sz w:val="16"/>
          <w:szCs w:val="16"/>
        </w:rPr>
        <w:t>]</w:t>
      </w:r>
      <w:r w:rsidRPr="00CA508F">
        <w:rPr>
          <w:rFonts w:ascii="Arial" w:hAnsi="Arial" w:cs="Arial"/>
          <w:sz w:val="16"/>
          <w:szCs w:val="16"/>
        </w:rPr>
        <w:t xml:space="preserve"> </w:t>
      </w:r>
      <w:r>
        <w:rPr>
          <w:rFonts w:ascii="Arial" w:hAnsi="Arial" w:cs="Arial"/>
          <w:sz w:val="16"/>
          <w:szCs w:val="16"/>
        </w:rPr>
        <w:t>:</w:t>
      </w:r>
      <w:proofErr w:type="gramEnd"/>
      <w:r>
        <w:rPr>
          <w:rFonts w:ascii="Arial" w:hAnsi="Arial" w:cs="Arial"/>
          <w:sz w:val="16"/>
          <w:szCs w:val="16"/>
        </w:rPr>
        <w:t xml:space="preserve"> </w:t>
      </w:r>
      <w:r w:rsidRPr="002A5BC1">
        <w:rPr>
          <w:rFonts w:ascii="Arial" w:hAnsi="Arial" w:cs="Arial"/>
          <w:sz w:val="16"/>
          <w:szCs w:val="16"/>
        </w:rPr>
        <w:t>Федеральный закон от 21.07.2007 N 185-ФЗ (ред. от 07.04.2020)</w:t>
      </w:r>
      <w:r>
        <w:rPr>
          <w:rFonts w:ascii="Arial" w:hAnsi="Arial" w:cs="Arial"/>
          <w:sz w:val="16"/>
          <w:szCs w:val="16"/>
        </w:rPr>
        <w:t xml:space="preserve">. – Доступ из </w:t>
      </w:r>
      <w:proofErr w:type="gramStart"/>
      <w:r>
        <w:rPr>
          <w:rFonts w:ascii="Arial" w:hAnsi="Arial" w:cs="Arial"/>
          <w:sz w:val="16"/>
          <w:szCs w:val="16"/>
        </w:rPr>
        <w:t>справ.-</w:t>
      </w:r>
      <w:proofErr w:type="gramEnd"/>
      <w:r>
        <w:rPr>
          <w:rFonts w:ascii="Arial" w:hAnsi="Arial" w:cs="Arial"/>
          <w:sz w:val="16"/>
          <w:szCs w:val="16"/>
        </w:rPr>
        <w:t>правовой системы «</w:t>
      </w:r>
      <w:proofErr w:type="spellStart"/>
      <w:r>
        <w:rPr>
          <w:rFonts w:ascii="Arial" w:hAnsi="Arial" w:cs="Arial"/>
          <w:sz w:val="16"/>
          <w:szCs w:val="16"/>
        </w:rPr>
        <w:t>КонсультантПлюс</w:t>
      </w:r>
      <w:proofErr w:type="spellEnd"/>
      <w:r>
        <w:rPr>
          <w:rFonts w:ascii="Arial" w:hAnsi="Arial" w:cs="Arial"/>
          <w:sz w:val="16"/>
          <w:szCs w:val="16"/>
        </w:rPr>
        <w:t>»</w:t>
      </w:r>
      <w:r w:rsidRPr="002A5BC1">
        <w:rPr>
          <w:rFonts w:ascii="Arial" w:hAnsi="Arial" w:cs="Arial"/>
          <w:sz w:val="16"/>
          <w:szCs w:val="16"/>
        </w:rPr>
        <w:t xml:space="preserve">. </w:t>
      </w:r>
    </w:p>
    <w:p w:rsidR="00C03974" w:rsidRPr="002A5BC1" w:rsidRDefault="00C03974" w:rsidP="0010532B">
      <w:pPr>
        <w:pStyle w:val="a5"/>
        <w:numPr>
          <w:ilvl w:val="0"/>
          <w:numId w:val="11"/>
        </w:numPr>
        <w:tabs>
          <w:tab w:val="left" w:pos="0"/>
        </w:tabs>
        <w:ind w:left="357" w:hanging="357"/>
        <w:jc w:val="both"/>
        <w:rPr>
          <w:rFonts w:ascii="Arial" w:hAnsi="Arial" w:cs="Arial"/>
          <w:sz w:val="16"/>
          <w:szCs w:val="16"/>
        </w:rPr>
      </w:pPr>
      <w:r w:rsidRPr="002A5BC1">
        <w:rPr>
          <w:rFonts w:ascii="Arial" w:hAnsi="Arial" w:cs="Arial"/>
          <w:sz w:val="16"/>
          <w:szCs w:val="16"/>
        </w:rPr>
        <w:t>Официальный сайт муниципального образования город Бийск</w:t>
      </w:r>
      <w:r>
        <w:rPr>
          <w:rFonts w:ascii="Arial" w:hAnsi="Arial" w:cs="Arial"/>
          <w:sz w:val="16"/>
          <w:szCs w:val="16"/>
        </w:rPr>
        <w:t xml:space="preserve"> </w:t>
      </w:r>
      <w:r w:rsidRPr="002A5BC1">
        <w:rPr>
          <w:rFonts w:ascii="Arial" w:hAnsi="Arial" w:cs="Arial"/>
          <w:sz w:val="16"/>
          <w:szCs w:val="16"/>
        </w:rPr>
        <w:t xml:space="preserve">[Электронный ресурс]. </w:t>
      </w:r>
      <w:r>
        <w:rPr>
          <w:rFonts w:ascii="Arial" w:hAnsi="Arial" w:cs="Arial"/>
          <w:sz w:val="16"/>
          <w:szCs w:val="16"/>
        </w:rPr>
        <w:t xml:space="preserve">– </w:t>
      </w:r>
      <w:r w:rsidRPr="002A5BC1">
        <w:rPr>
          <w:rFonts w:ascii="Arial" w:hAnsi="Arial" w:cs="Arial"/>
          <w:sz w:val="16"/>
          <w:szCs w:val="16"/>
        </w:rPr>
        <w:t xml:space="preserve">Режим доступа: </w:t>
      </w:r>
      <w:hyperlink r:id="rId8" w:history="1">
        <w:r w:rsidRPr="002A5BC1">
          <w:rPr>
            <w:rStyle w:val="a6"/>
            <w:rFonts w:ascii="Arial" w:hAnsi="Arial" w:cs="Arial"/>
            <w:sz w:val="16"/>
            <w:szCs w:val="16"/>
          </w:rPr>
          <w:t>http://бийск.рф/city/urban_economy/str/avto/</w:t>
        </w:r>
      </w:hyperlink>
    </w:p>
    <w:p w:rsidR="00C03974" w:rsidRPr="002A5BC1" w:rsidRDefault="00C03974" w:rsidP="0010532B">
      <w:pPr>
        <w:pStyle w:val="a5"/>
        <w:numPr>
          <w:ilvl w:val="0"/>
          <w:numId w:val="11"/>
        </w:numPr>
        <w:tabs>
          <w:tab w:val="left" w:pos="0"/>
        </w:tabs>
        <w:ind w:left="357" w:hanging="357"/>
        <w:jc w:val="both"/>
        <w:rPr>
          <w:rFonts w:ascii="Arial" w:hAnsi="Arial" w:cs="Arial"/>
          <w:sz w:val="16"/>
          <w:szCs w:val="16"/>
        </w:rPr>
      </w:pPr>
      <w:r w:rsidRPr="002A5BC1">
        <w:rPr>
          <w:rFonts w:ascii="Arial" w:hAnsi="Arial" w:cs="Arial"/>
          <w:sz w:val="16"/>
          <w:szCs w:val="16"/>
        </w:rPr>
        <w:t xml:space="preserve">Публичная кадастровая карта [Электронный ресурс]. Режим доступа: </w:t>
      </w:r>
      <w:hyperlink r:id="rId9" w:history="1">
        <w:r w:rsidRPr="002A5BC1">
          <w:rPr>
            <w:rStyle w:val="a6"/>
            <w:rFonts w:ascii="Arial" w:hAnsi="Arial" w:cs="Arial"/>
            <w:sz w:val="16"/>
            <w:szCs w:val="16"/>
          </w:rPr>
          <w:t>https://rosreestrmap.ru/?utm_source=direct-kadkarta&amp;utm_medium=cpc&amp;utm_campaign=53468948&amp;utm_content=9360131426&amp;utm_term=публичная+кадастровая+карта&amp;yclid=7555112134445130308&amp;zoom=18</w:t>
        </w:r>
      </w:hyperlink>
    </w:p>
    <w:sectPr w:rsidR="00C03974" w:rsidRPr="002A5BC1" w:rsidSect="0078045B">
      <w:footerReference w:type="default" r:id="rId10"/>
      <w:pgSz w:w="11910" w:h="16840"/>
      <w:pgMar w:top="1701" w:right="1418" w:bottom="1418" w:left="1701" w:header="561" w:footer="6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DD2" w:rsidRDefault="00DD6DD2">
      <w:r>
        <w:separator/>
      </w:r>
    </w:p>
  </w:endnote>
  <w:endnote w:type="continuationSeparator" w:id="0">
    <w:p w:rsidR="00DD6DD2" w:rsidRDefault="00DD6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994" w:rsidRDefault="00FF6994">
    <w:pPr>
      <w:pStyle w:val="a3"/>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DD2" w:rsidRDefault="00DD6DD2">
      <w:r>
        <w:separator/>
      </w:r>
    </w:p>
  </w:footnote>
  <w:footnote w:type="continuationSeparator" w:id="0">
    <w:p w:rsidR="00DD6DD2" w:rsidRDefault="00DD6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71004"/>
    <w:multiLevelType w:val="hybridMultilevel"/>
    <w:tmpl w:val="17AEE752"/>
    <w:lvl w:ilvl="0" w:tplc="D6BCAAB4">
      <w:start w:val="1"/>
      <w:numFmt w:val="decimal"/>
      <w:lvlText w:val="%1."/>
      <w:lvlJc w:val="left"/>
      <w:pPr>
        <w:ind w:left="4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3337DC"/>
    <w:multiLevelType w:val="hybridMultilevel"/>
    <w:tmpl w:val="650272C2"/>
    <w:lvl w:ilvl="0" w:tplc="BCDCC5B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26EE28E7"/>
    <w:multiLevelType w:val="hybridMultilevel"/>
    <w:tmpl w:val="D7B254B4"/>
    <w:lvl w:ilvl="0" w:tplc="02A02078">
      <w:start w:val="1"/>
      <w:numFmt w:val="decimal"/>
      <w:lvlText w:val="%1."/>
      <w:lvlJc w:val="left"/>
      <w:pPr>
        <w:ind w:left="1426" w:hanging="240"/>
        <w:jc w:val="left"/>
      </w:pPr>
      <w:rPr>
        <w:rFonts w:ascii="Times New Roman" w:eastAsia="Times New Roman" w:hAnsi="Times New Roman" w:cs="Times New Roman" w:hint="default"/>
        <w:spacing w:val="-3"/>
        <w:w w:val="99"/>
        <w:sz w:val="24"/>
        <w:szCs w:val="24"/>
        <w:lang w:val="ru-RU" w:eastAsia="ru-RU" w:bidi="ru-RU"/>
      </w:rPr>
    </w:lvl>
    <w:lvl w:ilvl="1" w:tplc="212C2096">
      <w:numFmt w:val="bullet"/>
      <w:lvlText w:val="•"/>
      <w:lvlJc w:val="left"/>
      <w:pPr>
        <w:ind w:left="2236" w:hanging="240"/>
      </w:pPr>
      <w:rPr>
        <w:rFonts w:hint="default"/>
        <w:lang w:val="ru-RU" w:eastAsia="ru-RU" w:bidi="ru-RU"/>
      </w:rPr>
    </w:lvl>
    <w:lvl w:ilvl="2" w:tplc="5EB6EA54">
      <w:numFmt w:val="bullet"/>
      <w:lvlText w:val="•"/>
      <w:lvlJc w:val="left"/>
      <w:pPr>
        <w:ind w:left="3053" w:hanging="240"/>
      </w:pPr>
      <w:rPr>
        <w:rFonts w:hint="default"/>
        <w:lang w:val="ru-RU" w:eastAsia="ru-RU" w:bidi="ru-RU"/>
      </w:rPr>
    </w:lvl>
    <w:lvl w:ilvl="3" w:tplc="15F0E22A">
      <w:numFmt w:val="bullet"/>
      <w:lvlText w:val="•"/>
      <w:lvlJc w:val="left"/>
      <w:pPr>
        <w:ind w:left="3869" w:hanging="240"/>
      </w:pPr>
      <w:rPr>
        <w:rFonts w:hint="default"/>
        <w:lang w:val="ru-RU" w:eastAsia="ru-RU" w:bidi="ru-RU"/>
      </w:rPr>
    </w:lvl>
    <w:lvl w:ilvl="4" w:tplc="17708ADA">
      <w:numFmt w:val="bullet"/>
      <w:lvlText w:val="•"/>
      <w:lvlJc w:val="left"/>
      <w:pPr>
        <w:ind w:left="4686" w:hanging="240"/>
      </w:pPr>
      <w:rPr>
        <w:rFonts w:hint="default"/>
        <w:lang w:val="ru-RU" w:eastAsia="ru-RU" w:bidi="ru-RU"/>
      </w:rPr>
    </w:lvl>
    <w:lvl w:ilvl="5" w:tplc="335CC270">
      <w:numFmt w:val="bullet"/>
      <w:lvlText w:val="•"/>
      <w:lvlJc w:val="left"/>
      <w:pPr>
        <w:ind w:left="5503" w:hanging="240"/>
      </w:pPr>
      <w:rPr>
        <w:rFonts w:hint="default"/>
        <w:lang w:val="ru-RU" w:eastAsia="ru-RU" w:bidi="ru-RU"/>
      </w:rPr>
    </w:lvl>
    <w:lvl w:ilvl="6" w:tplc="CAA0FAD8">
      <w:numFmt w:val="bullet"/>
      <w:lvlText w:val="•"/>
      <w:lvlJc w:val="left"/>
      <w:pPr>
        <w:ind w:left="6319" w:hanging="240"/>
      </w:pPr>
      <w:rPr>
        <w:rFonts w:hint="default"/>
        <w:lang w:val="ru-RU" w:eastAsia="ru-RU" w:bidi="ru-RU"/>
      </w:rPr>
    </w:lvl>
    <w:lvl w:ilvl="7" w:tplc="CCDCBDBE">
      <w:numFmt w:val="bullet"/>
      <w:lvlText w:val="•"/>
      <w:lvlJc w:val="left"/>
      <w:pPr>
        <w:ind w:left="7136" w:hanging="240"/>
      </w:pPr>
      <w:rPr>
        <w:rFonts w:hint="default"/>
        <w:lang w:val="ru-RU" w:eastAsia="ru-RU" w:bidi="ru-RU"/>
      </w:rPr>
    </w:lvl>
    <w:lvl w:ilvl="8" w:tplc="B288BF0A">
      <w:numFmt w:val="bullet"/>
      <w:lvlText w:val="•"/>
      <w:lvlJc w:val="left"/>
      <w:pPr>
        <w:ind w:left="7953" w:hanging="240"/>
      </w:pPr>
      <w:rPr>
        <w:rFonts w:hint="default"/>
        <w:lang w:val="ru-RU" w:eastAsia="ru-RU" w:bidi="ru-RU"/>
      </w:rPr>
    </w:lvl>
  </w:abstractNum>
  <w:abstractNum w:abstractNumId="3" w15:restartNumberingAfterBreak="0">
    <w:nsid w:val="3F6A1179"/>
    <w:multiLevelType w:val="hybridMultilevel"/>
    <w:tmpl w:val="630C20DC"/>
    <w:lvl w:ilvl="0" w:tplc="D6BCAAB4">
      <w:start w:val="1"/>
      <w:numFmt w:val="decimal"/>
      <w:lvlText w:val="%1."/>
      <w:lvlJc w:val="left"/>
      <w:pPr>
        <w:ind w:left="478" w:hanging="360"/>
      </w:pPr>
      <w:rPr>
        <w:rFonts w:hint="default"/>
      </w:rPr>
    </w:lvl>
    <w:lvl w:ilvl="1" w:tplc="04190019" w:tentative="1">
      <w:start w:val="1"/>
      <w:numFmt w:val="lowerLetter"/>
      <w:lvlText w:val="%2."/>
      <w:lvlJc w:val="left"/>
      <w:pPr>
        <w:ind w:left="1198" w:hanging="360"/>
      </w:pPr>
    </w:lvl>
    <w:lvl w:ilvl="2" w:tplc="0419001B" w:tentative="1">
      <w:start w:val="1"/>
      <w:numFmt w:val="lowerRoman"/>
      <w:lvlText w:val="%3."/>
      <w:lvlJc w:val="right"/>
      <w:pPr>
        <w:ind w:left="1918" w:hanging="180"/>
      </w:pPr>
    </w:lvl>
    <w:lvl w:ilvl="3" w:tplc="0419000F" w:tentative="1">
      <w:start w:val="1"/>
      <w:numFmt w:val="decimal"/>
      <w:lvlText w:val="%4."/>
      <w:lvlJc w:val="left"/>
      <w:pPr>
        <w:ind w:left="2638" w:hanging="360"/>
      </w:pPr>
    </w:lvl>
    <w:lvl w:ilvl="4" w:tplc="04190019" w:tentative="1">
      <w:start w:val="1"/>
      <w:numFmt w:val="lowerLetter"/>
      <w:lvlText w:val="%5."/>
      <w:lvlJc w:val="left"/>
      <w:pPr>
        <w:ind w:left="3358" w:hanging="360"/>
      </w:pPr>
    </w:lvl>
    <w:lvl w:ilvl="5" w:tplc="0419001B" w:tentative="1">
      <w:start w:val="1"/>
      <w:numFmt w:val="lowerRoman"/>
      <w:lvlText w:val="%6."/>
      <w:lvlJc w:val="right"/>
      <w:pPr>
        <w:ind w:left="4078" w:hanging="180"/>
      </w:pPr>
    </w:lvl>
    <w:lvl w:ilvl="6" w:tplc="0419000F" w:tentative="1">
      <w:start w:val="1"/>
      <w:numFmt w:val="decimal"/>
      <w:lvlText w:val="%7."/>
      <w:lvlJc w:val="left"/>
      <w:pPr>
        <w:ind w:left="4798" w:hanging="360"/>
      </w:pPr>
    </w:lvl>
    <w:lvl w:ilvl="7" w:tplc="04190019" w:tentative="1">
      <w:start w:val="1"/>
      <w:numFmt w:val="lowerLetter"/>
      <w:lvlText w:val="%8."/>
      <w:lvlJc w:val="left"/>
      <w:pPr>
        <w:ind w:left="5518" w:hanging="360"/>
      </w:pPr>
    </w:lvl>
    <w:lvl w:ilvl="8" w:tplc="0419001B" w:tentative="1">
      <w:start w:val="1"/>
      <w:numFmt w:val="lowerRoman"/>
      <w:lvlText w:val="%9."/>
      <w:lvlJc w:val="right"/>
      <w:pPr>
        <w:ind w:left="6238" w:hanging="180"/>
      </w:pPr>
    </w:lvl>
  </w:abstractNum>
  <w:abstractNum w:abstractNumId="4" w15:restartNumberingAfterBreak="0">
    <w:nsid w:val="44EF58A6"/>
    <w:multiLevelType w:val="hybridMultilevel"/>
    <w:tmpl w:val="3AA2C1FC"/>
    <w:lvl w:ilvl="0" w:tplc="0419000F">
      <w:start w:val="1"/>
      <w:numFmt w:val="decimal"/>
      <w:lvlText w:val="%1."/>
      <w:lvlJc w:val="left"/>
      <w:pPr>
        <w:ind w:left="1534" w:hanging="377"/>
        <w:jc w:val="left"/>
      </w:pPr>
      <w:rPr>
        <w:rFonts w:hint="default"/>
        <w:w w:val="100"/>
        <w:lang w:val="ru-RU" w:eastAsia="ru-RU" w:bidi="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B583697"/>
    <w:multiLevelType w:val="hybridMultilevel"/>
    <w:tmpl w:val="4C40AD34"/>
    <w:lvl w:ilvl="0" w:tplc="28905E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D6D0250"/>
    <w:multiLevelType w:val="hybridMultilevel"/>
    <w:tmpl w:val="EB466564"/>
    <w:lvl w:ilvl="0" w:tplc="3D60EA18">
      <w:numFmt w:val="bullet"/>
      <w:lvlText w:val=""/>
      <w:lvlJc w:val="left"/>
      <w:pPr>
        <w:ind w:left="118" w:hanging="708"/>
      </w:pPr>
      <w:rPr>
        <w:rFonts w:ascii="Symbol" w:eastAsia="Symbol" w:hAnsi="Symbol" w:cs="Symbol" w:hint="default"/>
        <w:w w:val="99"/>
        <w:sz w:val="20"/>
        <w:szCs w:val="20"/>
        <w:lang w:val="ru-RU" w:eastAsia="ru-RU" w:bidi="ru-RU"/>
      </w:rPr>
    </w:lvl>
    <w:lvl w:ilvl="1" w:tplc="3690B24C">
      <w:start w:val="1"/>
      <w:numFmt w:val="decimal"/>
      <w:lvlText w:val="%2."/>
      <w:lvlJc w:val="left"/>
      <w:pPr>
        <w:ind w:left="1534" w:hanging="377"/>
        <w:jc w:val="left"/>
      </w:pPr>
      <w:rPr>
        <w:rFonts w:hint="default"/>
        <w:w w:val="100"/>
        <w:lang w:val="ru-RU" w:eastAsia="ru-RU" w:bidi="ru-RU"/>
      </w:rPr>
    </w:lvl>
    <w:lvl w:ilvl="2" w:tplc="95569D38">
      <w:numFmt w:val="bullet"/>
      <w:lvlText w:val="•"/>
      <w:lvlJc w:val="left"/>
      <w:pPr>
        <w:ind w:left="2434" w:hanging="377"/>
      </w:pPr>
      <w:rPr>
        <w:rFonts w:hint="default"/>
        <w:lang w:val="ru-RU" w:eastAsia="ru-RU" w:bidi="ru-RU"/>
      </w:rPr>
    </w:lvl>
    <w:lvl w:ilvl="3" w:tplc="F51A95B0">
      <w:numFmt w:val="bullet"/>
      <w:lvlText w:val="•"/>
      <w:lvlJc w:val="left"/>
      <w:pPr>
        <w:ind w:left="3328" w:hanging="377"/>
      </w:pPr>
      <w:rPr>
        <w:rFonts w:hint="default"/>
        <w:lang w:val="ru-RU" w:eastAsia="ru-RU" w:bidi="ru-RU"/>
      </w:rPr>
    </w:lvl>
    <w:lvl w:ilvl="4" w:tplc="232E0374">
      <w:numFmt w:val="bullet"/>
      <w:lvlText w:val="•"/>
      <w:lvlJc w:val="left"/>
      <w:pPr>
        <w:ind w:left="4222" w:hanging="377"/>
      </w:pPr>
      <w:rPr>
        <w:rFonts w:hint="default"/>
        <w:lang w:val="ru-RU" w:eastAsia="ru-RU" w:bidi="ru-RU"/>
      </w:rPr>
    </w:lvl>
    <w:lvl w:ilvl="5" w:tplc="D70C9998">
      <w:numFmt w:val="bullet"/>
      <w:lvlText w:val="•"/>
      <w:lvlJc w:val="left"/>
      <w:pPr>
        <w:ind w:left="5116" w:hanging="377"/>
      </w:pPr>
      <w:rPr>
        <w:rFonts w:hint="default"/>
        <w:lang w:val="ru-RU" w:eastAsia="ru-RU" w:bidi="ru-RU"/>
      </w:rPr>
    </w:lvl>
    <w:lvl w:ilvl="6" w:tplc="D562B838">
      <w:numFmt w:val="bullet"/>
      <w:lvlText w:val="•"/>
      <w:lvlJc w:val="left"/>
      <w:pPr>
        <w:ind w:left="6010" w:hanging="377"/>
      </w:pPr>
      <w:rPr>
        <w:rFonts w:hint="default"/>
        <w:lang w:val="ru-RU" w:eastAsia="ru-RU" w:bidi="ru-RU"/>
      </w:rPr>
    </w:lvl>
    <w:lvl w:ilvl="7" w:tplc="DB306372">
      <w:numFmt w:val="bullet"/>
      <w:lvlText w:val="•"/>
      <w:lvlJc w:val="left"/>
      <w:pPr>
        <w:ind w:left="6904" w:hanging="377"/>
      </w:pPr>
      <w:rPr>
        <w:rFonts w:hint="default"/>
        <w:lang w:val="ru-RU" w:eastAsia="ru-RU" w:bidi="ru-RU"/>
      </w:rPr>
    </w:lvl>
    <w:lvl w:ilvl="8" w:tplc="7B92F2A6">
      <w:numFmt w:val="bullet"/>
      <w:lvlText w:val="•"/>
      <w:lvlJc w:val="left"/>
      <w:pPr>
        <w:ind w:left="7798" w:hanging="377"/>
      </w:pPr>
      <w:rPr>
        <w:rFonts w:hint="default"/>
        <w:lang w:val="ru-RU" w:eastAsia="ru-RU" w:bidi="ru-RU"/>
      </w:rPr>
    </w:lvl>
  </w:abstractNum>
  <w:abstractNum w:abstractNumId="7" w15:restartNumberingAfterBreak="0">
    <w:nsid w:val="52C46CFE"/>
    <w:multiLevelType w:val="hybridMultilevel"/>
    <w:tmpl w:val="A7A04282"/>
    <w:lvl w:ilvl="0" w:tplc="3690B24C">
      <w:start w:val="1"/>
      <w:numFmt w:val="decimal"/>
      <w:lvlText w:val="%1."/>
      <w:lvlJc w:val="left"/>
      <w:pPr>
        <w:ind w:left="1534" w:hanging="377"/>
        <w:jc w:val="left"/>
      </w:pPr>
      <w:rPr>
        <w:rFonts w:hint="default"/>
        <w:w w:val="100"/>
        <w:lang w:val="ru-RU" w:eastAsia="ru-RU" w:bidi="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2D155F1"/>
    <w:multiLevelType w:val="hybridMultilevel"/>
    <w:tmpl w:val="1EC833EC"/>
    <w:lvl w:ilvl="0" w:tplc="3690B24C">
      <w:start w:val="1"/>
      <w:numFmt w:val="decimal"/>
      <w:lvlText w:val="%1."/>
      <w:lvlJc w:val="left"/>
      <w:pPr>
        <w:ind w:left="1534" w:hanging="377"/>
        <w:jc w:val="left"/>
      </w:pPr>
      <w:rPr>
        <w:rFonts w:hint="default"/>
        <w:w w:val="100"/>
        <w:lang w:val="ru-RU" w:eastAsia="ru-RU" w:bidi="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0BA6F3C"/>
    <w:multiLevelType w:val="hybridMultilevel"/>
    <w:tmpl w:val="C0E8274E"/>
    <w:lvl w:ilvl="0" w:tplc="3690B24C">
      <w:start w:val="1"/>
      <w:numFmt w:val="decimal"/>
      <w:lvlText w:val="%1."/>
      <w:lvlJc w:val="left"/>
      <w:pPr>
        <w:ind w:left="1534" w:hanging="377"/>
        <w:jc w:val="left"/>
      </w:pPr>
      <w:rPr>
        <w:rFonts w:hint="default"/>
        <w:w w:val="100"/>
        <w:lang w:val="ru-RU" w:eastAsia="ru-RU" w:bidi="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CD84310"/>
    <w:multiLevelType w:val="hybridMultilevel"/>
    <w:tmpl w:val="098232B8"/>
    <w:lvl w:ilvl="0" w:tplc="D6BCAAB4">
      <w:start w:val="1"/>
      <w:numFmt w:val="decimal"/>
      <w:lvlText w:val="%1."/>
      <w:lvlJc w:val="left"/>
      <w:pPr>
        <w:ind w:left="4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9"/>
  </w:num>
  <w:num w:numId="5">
    <w:abstractNumId w:val="8"/>
  </w:num>
  <w:num w:numId="6">
    <w:abstractNumId w:val="7"/>
  </w:num>
  <w:num w:numId="7">
    <w:abstractNumId w:val="3"/>
  </w:num>
  <w:num w:numId="8">
    <w:abstractNumId w:val="0"/>
  </w:num>
  <w:num w:numId="9">
    <w:abstractNumId w:val="10"/>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FF6994"/>
    <w:rsid w:val="00001BBC"/>
    <w:rsid w:val="000155FD"/>
    <w:rsid w:val="00033C94"/>
    <w:rsid w:val="00054C87"/>
    <w:rsid w:val="00060167"/>
    <w:rsid w:val="00095091"/>
    <w:rsid w:val="000E3BEE"/>
    <w:rsid w:val="000F1507"/>
    <w:rsid w:val="0010532B"/>
    <w:rsid w:val="00136E15"/>
    <w:rsid w:val="00143C1C"/>
    <w:rsid w:val="00147F5F"/>
    <w:rsid w:val="0015040F"/>
    <w:rsid w:val="001545E6"/>
    <w:rsid w:val="001551D0"/>
    <w:rsid w:val="0017569C"/>
    <w:rsid w:val="00192951"/>
    <w:rsid w:val="001943E7"/>
    <w:rsid w:val="001F0CB0"/>
    <w:rsid w:val="001F0F3D"/>
    <w:rsid w:val="001F63FA"/>
    <w:rsid w:val="00203FC9"/>
    <w:rsid w:val="002331C2"/>
    <w:rsid w:val="002913BA"/>
    <w:rsid w:val="002A5BC1"/>
    <w:rsid w:val="002E18DF"/>
    <w:rsid w:val="002E48B8"/>
    <w:rsid w:val="002E7BA9"/>
    <w:rsid w:val="002F2066"/>
    <w:rsid w:val="00315BF9"/>
    <w:rsid w:val="00327176"/>
    <w:rsid w:val="00344E2D"/>
    <w:rsid w:val="00383D05"/>
    <w:rsid w:val="003B52A7"/>
    <w:rsid w:val="003C5FE0"/>
    <w:rsid w:val="003F4428"/>
    <w:rsid w:val="00400EA3"/>
    <w:rsid w:val="004220B1"/>
    <w:rsid w:val="00423CCA"/>
    <w:rsid w:val="00426AAF"/>
    <w:rsid w:val="00463852"/>
    <w:rsid w:val="004A2D36"/>
    <w:rsid w:val="004E5A24"/>
    <w:rsid w:val="00507E47"/>
    <w:rsid w:val="00523509"/>
    <w:rsid w:val="00530EF9"/>
    <w:rsid w:val="00554B1B"/>
    <w:rsid w:val="005656C0"/>
    <w:rsid w:val="005C5FD6"/>
    <w:rsid w:val="005D6E60"/>
    <w:rsid w:val="005E2EE9"/>
    <w:rsid w:val="00616CFA"/>
    <w:rsid w:val="00617013"/>
    <w:rsid w:val="00625FAC"/>
    <w:rsid w:val="0062727C"/>
    <w:rsid w:val="006455CE"/>
    <w:rsid w:val="00653170"/>
    <w:rsid w:val="00664318"/>
    <w:rsid w:val="00671569"/>
    <w:rsid w:val="0069007B"/>
    <w:rsid w:val="00695E18"/>
    <w:rsid w:val="006A27EE"/>
    <w:rsid w:val="006C4011"/>
    <w:rsid w:val="006D4697"/>
    <w:rsid w:val="00731B8C"/>
    <w:rsid w:val="00774A70"/>
    <w:rsid w:val="0078045B"/>
    <w:rsid w:val="00793AEE"/>
    <w:rsid w:val="007B120D"/>
    <w:rsid w:val="007B48C9"/>
    <w:rsid w:val="008035A4"/>
    <w:rsid w:val="008059D3"/>
    <w:rsid w:val="00810A67"/>
    <w:rsid w:val="00816FE3"/>
    <w:rsid w:val="008557FD"/>
    <w:rsid w:val="00857C12"/>
    <w:rsid w:val="00861AE1"/>
    <w:rsid w:val="0089522A"/>
    <w:rsid w:val="008A1B39"/>
    <w:rsid w:val="008B349E"/>
    <w:rsid w:val="008D0CE4"/>
    <w:rsid w:val="008D0E34"/>
    <w:rsid w:val="008F0B03"/>
    <w:rsid w:val="0090780E"/>
    <w:rsid w:val="00927EEE"/>
    <w:rsid w:val="00962E78"/>
    <w:rsid w:val="00985A5B"/>
    <w:rsid w:val="00996A7E"/>
    <w:rsid w:val="009D4651"/>
    <w:rsid w:val="009E0104"/>
    <w:rsid w:val="009E0E90"/>
    <w:rsid w:val="00A27EB5"/>
    <w:rsid w:val="00A30F58"/>
    <w:rsid w:val="00A3307A"/>
    <w:rsid w:val="00A33A46"/>
    <w:rsid w:val="00A44E0B"/>
    <w:rsid w:val="00A97570"/>
    <w:rsid w:val="00AE2956"/>
    <w:rsid w:val="00AE70FF"/>
    <w:rsid w:val="00B1097F"/>
    <w:rsid w:val="00B154D3"/>
    <w:rsid w:val="00B15631"/>
    <w:rsid w:val="00B70C65"/>
    <w:rsid w:val="00B824E2"/>
    <w:rsid w:val="00BE0053"/>
    <w:rsid w:val="00C03974"/>
    <w:rsid w:val="00C0467C"/>
    <w:rsid w:val="00C06BD9"/>
    <w:rsid w:val="00C0772E"/>
    <w:rsid w:val="00C15F0A"/>
    <w:rsid w:val="00C218D2"/>
    <w:rsid w:val="00C25226"/>
    <w:rsid w:val="00C30368"/>
    <w:rsid w:val="00C446A9"/>
    <w:rsid w:val="00C53C42"/>
    <w:rsid w:val="00C667C1"/>
    <w:rsid w:val="00C80A70"/>
    <w:rsid w:val="00CA508F"/>
    <w:rsid w:val="00CC1267"/>
    <w:rsid w:val="00CE6679"/>
    <w:rsid w:val="00D063AA"/>
    <w:rsid w:val="00D14F70"/>
    <w:rsid w:val="00D14FDB"/>
    <w:rsid w:val="00D24000"/>
    <w:rsid w:val="00D56743"/>
    <w:rsid w:val="00D60698"/>
    <w:rsid w:val="00D66407"/>
    <w:rsid w:val="00DB7049"/>
    <w:rsid w:val="00DD5682"/>
    <w:rsid w:val="00DD6DD2"/>
    <w:rsid w:val="00E11193"/>
    <w:rsid w:val="00E27DBD"/>
    <w:rsid w:val="00E3727F"/>
    <w:rsid w:val="00E46C35"/>
    <w:rsid w:val="00E84933"/>
    <w:rsid w:val="00EB09FD"/>
    <w:rsid w:val="00ED1CF7"/>
    <w:rsid w:val="00F14663"/>
    <w:rsid w:val="00F44A99"/>
    <w:rsid w:val="00F56C8A"/>
    <w:rsid w:val="00F83DA5"/>
    <w:rsid w:val="00F851A8"/>
    <w:rsid w:val="00F9449B"/>
    <w:rsid w:val="00FA1723"/>
    <w:rsid w:val="00FA6CBF"/>
    <w:rsid w:val="00FF6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57387"/>
  <w15:docId w15:val="{B7BE3E58-24FC-4176-AECD-3D92479CB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link w:val="10"/>
    <w:uiPriority w:val="1"/>
    <w:qFormat/>
    <w:pPr>
      <w:ind w:left="1980"/>
      <w:jc w:val="center"/>
      <w:outlineLvl w:val="0"/>
    </w:pPr>
    <w:rPr>
      <w:b/>
      <w:bCs/>
      <w:sz w:val="24"/>
      <w:szCs w:val="24"/>
    </w:rPr>
  </w:style>
  <w:style w:type="paragraph" w:styleId="2">
    <w:name w:val="heading 2"/>
    <w:basedOn w:val="a"/>
    <w:uiPriority w:val="1"/>
    <w:qFormat/>
    <w:pPr>
      <w:spacing w:before="230"/>
      <w:ind w:left="1980" w:right="1213"/>
      <w:jc w:val="center"/>
      <w:outlineLvl w:val="1"/>
    </w:pPr>
    <w:rPr>
      <w:b/>
      <w:bCs/>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18"/>
      <w:jc w:val="both"/>
    </w:pPr>
    <w:rPr>
      <w:sz w:val="24"/>
      <w:szCs w:val="24"/>
    </w:rPr>
  </w:style>
  <w:style w:type="paragraph" w:styleId="a5">
    <w:name w:val="List Paragraph"/>
    <w:basedOn w:val="a"/>
    <w:uiPriority w:val="1"/>
    <w:qFormat/>
    <w:pPr>
      <w:ind w:left="118" w:firstLine="1067"/>
      <w:jc w:val="both"/>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617013"/>
    <w:rPr>
      <w:rFonts w:ascii="Times New Roman" w:eastAsia="Times New Roman" w:hAnsi="Times New Roman" w:cs="Times New Roman"/>
      <w:sz w:val="24"/>
      <w:szCs w:val="24"/>
      <w:lang w:val="ru-RU" w:eastAsia="ru-RU" w:bidi="ru-RU"/>
    </w:rPr>
  </w:style>
  <w:style w:type="character" w:styleId="a6">
    <w:name w:val="Hyperlink"/>
    <w:basedOn w:val="a0"/>
    <w:uiPriority w:val="99"/>
    <w:unhideWhenUsed/>
    <w:rsid w:val="00617013"/>
    <w:rPr>
      <w:color w:val="0000FF" w:themeColor="hyperlink"/>
      <w:u w:val="single"/>
    </w:rPr>
  </w:style>
  <w:style w:type="character" w:customStyle="1" w:styleId="10">
    <w:name w:val="Заголовок 1 Знак"/>
    <w:basedOn w:val="a0"/>
    <w:link w:val="1"/>
    <w:uiPriority w:val="1"/>
    <w:rsid w:val="0062727C"/>
    <w:rPr>
      <w:rFonts w:ascii="Times New Roman" w:eastAsia="Times New Roman" w:hAnsi="Times New Roman" w:cs="Times New Roman"/>
      <w:b/>
      <w:bCs/>
      <w:sz w:val="24"/>
      <w:szCs w:val="24"/>
      <w:lang w:val="ru-RU" w:eastAsia="ru-RU" w:bidi="ru-RU"/>
    </w:rPr>
  </w:style>
  <w:style w:type="paragraph" w:styleId="a7">
    <w:name w:val="header"/>
    <w:basedOn w:val="a"/>
    <w:link w:val="a8"/>
    <w:uiPriority w:val="99"/>
    <w:unhideWhenUsed/>
    <w:rsid w:val="00DD5682"/>
    <w:pPr>
      <w:tabs>
        <w:tab w:val="center" w:pos="4677"/>
        <w:tab w:val="right" w:pos="9355"/>
      </w:tabs>
    </w:pPr>
  </w:style>
  <w:style w:type="character" w:customStyle="1" w:styleId="a8">
    <w:name w:val="Верхний колонтитул Знак"/>
    <w:basedOn w:val="a0"/>
    <w:link w:val="a7"/>
    <w:uiPriority w:val="99"/>
    <w:rsid w:val="00DD5682"/>
    <w:rPr>
      <w:rFonts w:ascii="Times New Roman" w:eastAsia="Times New Roman" w:hAnsi="Times New Roman" w:cs="Times New Roman"/>
      <w:lang w:val="ru-RU" w:eastAsia="ru-RU" w:bidi="ru-RU"/>
    </w:rPr>
  </w:style>
  <w:style w:type="paragraph" w:styleId="a9">
    <w:name w:val="footer"/>
    <w:basedOn w:val="a"/>
    <w:link w:val="aa"/>
    <w:uiPriority w:val="99"/>
    <w:unhideWhenUsed/>
    <w:rsid w:val="00DD5682"/>
    <w:pPr>
      <w:tabs>
        <w:tab w:val="center" w:pos="4677"/>
        <w:tab w:val="right" w:pos="9355"/>
      </w:tabs>
    </w:pPr>
  </w:style>
  <w:style w:type="character" w:customStyle="1" w:styleId="aa">
    <w:name w:val="Нижний колонтитул Знак"/>
    <w:basedOn w:val="a0"/>
    <w:link w:val="a9"/>
    <w:uiPriority w:val="99"/>
    <w:rsid w:val="00DD5682"/>
    <w:rPr>
      <w:rFonts w:ascii="Times New Roman" w:eastAsia="Times New Roman" w:hAnsi="Times New Roman" w:cs="Times New Roman"/>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1073;&#1080;&#1081;&#1089;&#1082;.&#1088;&#1092;/city/urban_economy/str/av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osreestrmap.ru/?utm_source=direct-kadkarta&amp;utm_medium=cpc&amp;utm_campaign=53468948&amp;utm_content=9360131426&amp;utm_term=&#1087;&#1091;&#1073;&#1083;&#1080;&#1095;&#1085;&#1072;&#1103;+&#1082;&#1072;&#1076;&#1072;&#1089;&#1090;&#1088;&#1086;&#1074;&#1072;&#1103;+&#1082;&#1072;&#1088;&#1090;&#1072;&amp;yclid=7555112134445130308&amp;zoom=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72375-65ED-4936-815E-ECF2641EA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2235</TotalTime>
  <Pages>2</Pages>
  <Words>1721</Words>
  <Characters>9814</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Эпик</dc:creator>
  <cp:lastModifiedBy>1</cp:lastModifiedBy>
  <cp:revision>118</cp:revision>
  <dcterms:created xsi:type="dcterms:W3CDTF">2020-11-25T12:11:00Z</dcterms:created>
  <dcterms:modified xsi:type="dcterms:W3CDTF">2021-01-12T11:54:00Z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2017-01-09T00:00:00Z</vt:filetime>
  </property>
  <property fmtid="{D5CDD505-2E9C-101B-9397-08002B2CF9AE}" pid="3" name="Creator">
    <vt:lpwstr>Microsoft® Word 2010</vt:lpwstr>
  </property>
  <property fmtid="{D5CDD505-2E9C-101B-9397-08002B2CF9AE}" pid="4" name="LastSaved">
    <vt:filetime>2020-11-25T00:00:00Z</vt:filetime>
  </property>
</Properties>
</file>