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0FC" w:rsidRDefault="009840FC" w:rsidP="009840FC">
      <w:pPr>
        <w:spacing w:after="0"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 w:rsidRPr="009840FC">
        <w:rPr>
          <w:b/>
          <w:bCs/>
          <w:color w:val="000000"/>
          <w:sz w:val="28"/>
          <w:szCs w:val="28"/>
        </w:rPr>
        <w:t>ТРАНСФОРМАЦИЯ ТОРГОВЫХ УСЛУГ В ЦИФРОВОЙ ЭКОНОМИКЕ</w:t>
      </w:r>
    </w:p>
    <w:p w:rsidR="009840FC" w:rsidRPr="0061195F" w:rsidRDefault="009840FC" w:rsidP="009840FC">
      <w:pPr>
        <w:spacing w:after="0" w:line="360" w:lineRule="auto"/>
        <w:ind w:firstLine="709"/>
        <w:jc w:val="right"/>
        <w:rPr>
          <w:bCs/>
          <w:color w:val="000000"/>
          <w:sz w:val="28"/>
          <w:szCs w:val="28"/>
        </w:rPr>
      </w:pPr>
      <w:r w:rsidRPr="0061195F">
        <w:rPr>
          <w:bCs/>
          <w:color w:val="000000"/>
          <w:sz w:val="28"/>
          <w:szCs w:val="28"/>
        </w:rPr>
        <w:t xml:space="preserve">Е.Н. </w:t>
      </w:r>
      <w:proofErr w:type="spellStart"/>
      <w:r w:rsidRPr="0061195F">
        <w:rPr>
          <w:bCs/>
          <w:color w:val="000000"/>
          <w:sz w:val="28"/>
          <w:szCs w:val="28"/>
        </w:rPr>
        <w:t>Печенева</w:t>
      </w:r>
      <w:proofErr w:type="spellEnd"/>
    </w:p>
    <w:p w:rsidR="009840FC" w:rsidRDefault="009840FC" w:rsidP="009840FC">
      <w:pPr>
        <w:spacing w:after="0" w:line="360" w:lineRule="auto"/>
        <w:ind w:firstLine="709"/>
        <w:jc w:val="right"/>
        <w:rPr>
          <w:bCs/>
          <w:color w:val="000000"/>
          <w:sz w:val="28"/>
          <w:szCs w:val="28"/>
        </w:rPr>
      </w:pPr>
      <w:r w:rsidRPr="002D389E">
        <w:rPr>
          <w:bCs/>
          <w:color w:val="000000"/>
          <w:sz w:val="28"/>
          <w:szCs w:val="28"/>
        </w:rPr>
        <w:t>ФГБОУВО «Алтайский государственный гуманитарно-педагогический университет имени В.М.Шукшина»</w:t>
      </w:r>
      <w:r w:rsidR="004201C9">
        <w:rPr>
          <w:bCs/>
          <w:color w:val="000000"/>
          <w:sz w:val="28"/>
          <w:szCs w:val="28"/>
        </w:rPr>
        <w:t>,</w:t>
      </w:r>
    </w:p>
    <w:p w:rsidR="009840FC" w:rsidRDefault="004201C9" w:rsidP="009840FC">
      <w:pPr>
        <w:spacing w:after="0" w:line="360" w:lineRule="auto"/>
        <w:ind w:firstLine="709"/>
        <w:jc w:val="right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г. </w:t>
      </w:r>
      <w:r w:rsidR="009840FC">
        <w:rPr>
          <w:bCs/>
          <w:color w:val="000000"/>
          <w:sz w:val="28"/>
          <w:szCs w:val="28"/>
        </w:rPr>
        <w:t>Бийск, Россия</w:t>
      </w:r>
    </w:p>
    <w:p w:rsidR="009840FC" w:rsidRPr="009840FC" w:rsidRDefault="009840FC" w:rsidP="009840FC">
      <w:pPr>
        <w:spacing w:after="0" w:line="360" w:lineRule="auto"/>
        <w:ind w:firstLine="709"/>
        <w:jc w:val="right"/>
        <w:rPr>
          <w:b/>
          <w:sz w:val="28"/>
          <w:szCs w:val="28"/>
        </w:rPr>
      </w:pPr>
      <w:bookmarkStart w:id="0" w:name="_GoBack"/>
      <w:bookmarkEnd w:id="0"/>
    </w:p>
    <w:p w:rsidR="001B4D48" w:rsidRPr="001B4D48" w:rsidRDefault="001B4D48" w:rsidP="001B4D48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Методика формирования современных предприятий торговой отрасли оптового и розничного звеньев постигла существенные изменения. Внешние предпосылки соединены </w:t>
      </w:r>
      <w:proofErr w:type="gramStart"/>
      <w:r w:rsidRPr="001B4D48">
        <w:rPr>
          <w:sz w:val="28"/>
          <w:szCs w:val="28"/>
        </w:rPr>
        <w:t>с</w:t>
      </w:r>
      <w:proofErr w:type="gramEnd"/>
      <w:r w:rsidRPr="001B4D48">
        <w:rPr>
          <w:sz w:val="28"/>
          <w:szCs w:val="28"/>
        </w:rPr>
        <w:t xml:space="preserve"> значительным становлением информационных технологий, которые предопределяют надобность задействования в работе хозяйствующих субъектов экономики всевозможных инновационных инструментов.</w:t>
      </w:r>
      <w:r>
        <w:rPr>
          <w:sz w:val="28"/>
          <w:szCs w:val="28"/>
        </w:rPr>
        <w:t xml:space="preserve"> </w:t>
      </w:r>
      <w:r w:rsidRPr="001B4D48">
        <w:rPr>
          <w:sz w:val="28"/>
          <w:szCs w:val="28"/>
        </w:rPr>
        <w:t>Предписания нормативно-правовой базы, которые регулируют взаимоотношения участников отрасли обращения, отмечают динамику рынка и совершенствование технологий, постановляя торговым организациям в некоторых случаях неотъемлемое применение информационных систем и новейших цифровых сре</w:t>
      </w:r>
      <w:proofErr w:type="gramStart"/>
      <w:r w:rsidRPr="001B4D48">
        <w:rPr>
          <w:sz w:val="28"/>
          <w:szCs w:val="28"/>
        </w:rPr>
        <w:t>дств дл</w:t>
      </w:r>
      <w:proofErr w:type="gramEnd"/>
      <w:r w:rsidRPr="001B4D48">
        <w:rPr>
          <w:sz w:val="28"/>
          <w:szCs w:val="28"/>
        </w:rPr>
        <w:t>я совершения отдельных операций при доведении продукции  до потребителя.</w:t>
      </w:r>
      <w:r>
        <w:rPr>
          <w:sz w:val="28"/>
          <w:szCs w:val="28"/>
        </w:rPr>
        <w:t xml:space="preserve"> </w:t>
      </w:r>
      <w:r w:rsidR="009840FC" w:rsidRPr="009840FC">
        <w:rPr>
          <w:sz w:val="28"/>
          <w:szCs w:val="28"/>
        </w:rPr>
        <w:t>Применительно с этим инициативное введение цифровой продукции в практическую деятельность благоприятствует увеличению экономической и социальной эффективности торговых организаций, оптимизации бизнес-процессов в организациях отрасли, высококачественного изменения торговых услуг.</w:t>
      </w:r>
      <w:r w:rsidR="009840FC">
        <w:rPr>
          <w:sz w:val="28"/>
          <w:szCs w:val="28"/>
        </w:rPr>
        <w:t xml:space="preserve"> </w:t>
      </w:r>
      <w:r w:rsidR="009840FC" w:rsidRPr="009840FC">
        <w:rPr>
          <w:sz w:val="28"/>
          <w:szCs w:val="28"/>
        </w:rPr>
        <w:t>В статье отражено, что реализация интересов всех участников взаимоотношений в цепочке «торговая организация – конечный потребитель» на данный момент возможна при условии трансляции и введения в хозяйственную практику торговых структур инноваций, которые базируются на цифровых решениях.</w:t>
      </w:r>
    </w:p>
    <w:p w:rsidR="002D389E" w:rsidRPr="001B4D48" w:rsidRDefault="001B4D48" w:rsidP="001B4D48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Ключевые слова: розничная торговля, оптовая торговля, торговые организации, цифровые технологии, инновации, торговые услуги.</w:t>
      </w:r>
    </w:p>
    <w:p w:rsidR="001B4D48" w:rsidRPr="001B4D48" w:rsidRDefault="001B4D48" w:rsidP="001B4D4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61D6" w:rsidRPr="001B4D48" w:rsidRDefault="00EB46CF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lastRenderedPageBreak/>
        <w:t>На сегодняшний день ведения бизнеса с учетом состояния макросреды множество организаций  независимо от отраслевой принадлежности вынуждены использовать различные инструменты, позволяющие им сберечь свои рыночные позиции</w:t>
      </w:r>
      <w:r w:rsidR="00035B74" w:rsidRPr="001B4D48">
        <w:rPr>
          <w:sz w:val="28"/>
          <w:szCs w:val="28"/>
        </w:rPr>
        <w:t xml:space="preserve">. </w:t>
      </w:r>
      <w:r w:rsidRPr="001B4D48">
        <w:rPr>
          <w:sz w:val="28"/>
          <w:szCs w:val="28"/>
        </w:rPr>
        <w:t>Нужна ориентация на ублажение запросов клиента, формирование высочайшего уровня и качества торговых услуг на каждом из уровней отношений с пользователем.</w:t>
      </w:r>
      <w:r w:rsidR="00035B74" w:rsidRPr="001B4D48">
        <w:rPr>
          <w:sz w:val="28"/>
          <w:szCs w:val="28"/>
        </w:rPr>
        <w:t xml:space="preserve"> </w:t>
      </w:r>
      <w:r w:rsidR="0002071E" w:rsidRPr="001B4D48">
        <w:rPr>
          <w:sz w:val="28"/>
          <w:szCs w:val="28"/>
        </w:rPr>
        <w:t xml:space="preserve">Известно, что взаимоотношение потребителя и розничного магазина предполагает собой комплекс взаимодополняющих процессов как коммерческого, так и технологического характера. </w:t>
      </w:r>
      <w:r w:rsidR="003772B7" w:rsidRPr="001B4D48">
        <w:rPr>
          <w:sz w:val="28"/>
          <w:szCs w:val="28"/>
        </w:rPr>
        <w:t>Главным трендом новейшей среды, который определяет трансформацию взаимоотношений при предоставлении услуг организациями, подразумевается способность взаимоотношения всех, кто участвует в экономических взаимоотношениях в цифровой среде.</w:t>
      </w:r>
      <w:r w:rsidR="00035B74" w:rsidRPr="001B4D48">
        <w:rPr>
          <w:sz w:val="28"/>
          <w:szCs w:val="28"/>
        </w:rPr>
        <w:t xml:space="preserve"> </w:t>
      </w:r>
      <w:r w:rsidR="005B61D6" w:rsidRPr="001B4D48">
        <w:rPr>
          <w:sz w:val="28"/>
          <w:szCs w:val="28"/>
        </w:rPr>
        <w:t>А применение цифровых и IT-технологий, интенсивное их формирование в методику хозяйствующих субъектов коммерции привело к возникновению характерного термина «</w:t>
      </w:r>
      <w:proofErr w:type="spellStart"/>
      <w:r w:rsidR="005B61D6" w:rsidRPr="001B4D48">
        <w:rPr>
          <w:sz w:val="28"/>
          <w:szCs w:val="28"/>
        </w:rPr>
        <w:t>диджитализация</w:t>
      </w:r>
      <w:proofErr w:type="spellEnd"/>
      <w:r w:rsidR="005B61D6" w:rsidRPr="001B4D48">
        <w:rPr>
          <w:sz w:val="28"/>
          <w:szCs w:val="28"/>
        </w:rPr>
        <w:t>»</w:t>
      </w:r>
      <w:r w:rsidR="0061195F" w:rsidRPr="0061195F">
        <w:rPr>
          <w:sz w:val="28"/>
          <w:szCs w:val="28"/>
        </w:rPr>
        <w:t xml:space="preserve"> [2]</w:t>
      </w:r>
      <w:r w:rsidR="005B61D6" w:rsidRPr="001B4D48">
        <w:rPr>
          <w:sz w:val="28"/>
          <w:szCs w:val="28"/>
        </w:rPr>
        <w:t>.</w:t>
      </w:r>
    </w:p>
    <w:p w:rsidR="00035B74" w:rsidRPr="001B4D48" w:rsidRDefault="005B61D6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Если речь идёт о торговле, следует подчеркнуть, что она характеризуется особым индикатором, отражающим </w:t>
      </w:r>
      <w:proofErr w:type="gramStart"/>
      <w:r w:rsidRPr="001B4D48">
        <w:rPr>
          <w:sz w:val="28"/>
          <w:szCs w:val="28"/>
        </w:rPr>
        <w:t>бизнес-интересы</w:t>
      </w:r>
      <w:proofErr w:type="gramEnd"/>
      <w:r w:rsidRPr="001B4D48">
        <w:rPr>
          <w:sz w:val="28"/>
          <w:szCs w:val="28"/>
        </w:rPr>
        <w:t xml:space="preserve"> организаций не только области обращения.</w:t>
      </w:r>
      <w:r w:rsidR="00035B74" w:rsidRPr="001B4D48">
        <w:rPr>
          <w:sz w:val="28"/>
          <w:szCs w:val="28"/>
        </w:rPr>
        <w:t xml:space="preserve"> </w:t>
      </w:r>
      <w:r w:rsidR="00AA1CBC" w:rsidRPr="001B4D48">
        <w:rPr>
          <w:sz w:val="28"/>
          <w:szCs w:val="28"/>
        </w:rPr>
        <w:t>Коммерция является значимым элементом в системе взаимосвязей между изготовителями и покупателями. Она весьма свойственно отображает базовые направленности рынка в целом. Мы можем с убеждённостью утверждать, что в обстоятельствах кризисной обстановки, уменьшения действительных размещаемых доходов населения именно организации розничной торговли весьма отчётливо чувствуют влияние отрицательных трендов внешней среды. К сожалению, негативный деловой климат в целом вычисляет динамику всех значимых коэффициентов в торговле.</w:t>
      </w:r>
      <w:r w:rsidR="00035B74" w:rsidRPr="001B4D48">
        <w:rPr>
          <w:sz w:val="28"/>
          <w:szCs w:val="28"/>
        </w:rPr>
        <w:t xml:space="preserve"> </w:t>
      </w:r>
      <w:r w:rsidR="006F3231" w:rsidRPr="001B4D48">
        <w:rPr>
          <w:sz w:val="28"/>
          <w:szCs w:val="28"/>
        </w:rPr>
        <w:t>Уменьшение частоты хозяйственных операций влечёт к снижению коэффициентов прибыли, в том числе это относится и к реализации социально важной продукции</w:t>
      </w:r>
      <w:r w:rsidR="0061195F">
        <w:rPr>
          <w:sz w:val="28"/>
          <w:szCs w:val="28"/>
        </w:rPr>
        <w:t xml:space="preserve"> </w:t>
      </w:r>
      <w:r w:rsidR="0061195F" w:rsidRPr="0061195F">
        <w:rPr>
          <w:sz w:val="28"/>
          <w:szCs w:val="28"/>
        </w:rPr>
        <w:t>[</w:t>
      </w:r>
      <w:r w:rsidR="00035B74" w:rsidRPr="001B4D48">
        <w:rPr>
          <w:sz w:val="28"/>
          <w:szCs w:val="28"/>
        </w:rPr>
        <w:t>3].</w:t>
      </w:r>
    </w:p>
    <w:p w:rsidR="001E56C6" w:rsidRPr="001B4D48" w:rsidRDefault="006F3231" w:rsidP="00902A1E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Необходимо еще подчеркнуть ослабление рыночной деятельности организаций как оптового, так и розничного звена. Очевидно, что аналогичный </w:t>
      </w:r>
      <w:r w:rsidRPr="001B4D48">
        <w:rPr>
          <w:sz w:val="28"/>
          <w:szCs w:val="28"/>
        </w:rPr>
        <w:lastRenderedPageBreak/>
        <w:t xml:space="preserve">факт обусловлен, с одной стороны, уменьшением платежеспособного спроса, а с другой – увеличением розничных цен. На фоне трудности доступа торговых корпораций к финансовым ресурсам (как собственным, так и заемным) отрицательные тренды обретают структурный темперамент, предопределяющий как экономическую, так и социальную эффективность работы организаций промышленности в целом. </w:t>
      </w:r>
      <w:r w:rsidR="00206F68" w:rsidRPr="001B4D48">
        <w:rPr>
          <w:sz w:val="28"/>
          <w:szCs w:val="28"/>
        </w:rPr>
        <w:t>Обычно экономическая продуктивность организаций области обращения отображает баланс интересов всех соучастников отношений в цепи разработки товаров и предоставления определённых услуг – получение дохода хозяйствующим субъектом немыслимо без мониторинга запросов потребителя.</w:t>
      </w:r>
      <w:r w:rsidR="001E56C6" w:rsidRPr="001B4D48">
        <w:rPr>
          <w:sz w:val="28"/>
          <w:szCs w:val="28"/>
        </w:rPr>
        <w:t xml:space="preserve"> </w:t>
      </w:r>
      <w:r w:rsidR="00206F68" w:rsidRPr="001B4D48">
        <w:rPr>
          <w:sz w:val="28"/>
          <w:szCs w:val="28"/>
        </w:rPr>
        <w:t>Помимо этого, приобретение экономической пользы в итоге хозяйственных операций немыслимо без оптимизации затрат по управлению торговой деятельностью</w:t>
      </w:r>
      <w:r w:rsidR="0061195F" w:rsidRPr="0061195F">
        <w:rPr>
          <w:sz w:val="28"/>
          <w:szCs w:val="28"/>
        </w:rPr>
        <w:t>[5]</w:t>
      </w:r>
      <w:r w:rsidR="00206F68" w:rsidRPr="001B4D48">
        <w:rPr>
          <w:sz w:val="28"/>
          <w:szCs w:val="28"/>
        </w:rPr>
        <w:t>.</w:t>
      </w:r>
    </w:p>
    <w:p w:rsidR="00206F68" w:rsidRPr="001B4D48" w:rsidRDefault="00206F68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Ориентир выбора основополагающих факторов структуры розничных каналов, разработка бесконтактного варианта, включая мобильные платформы, остаются за конечным покупателем. Формирование </w:t>
      </w:r>
      <w:proofErr w:type="spellStart"/>
      <w:r w:rsidRPr="001B4D48">
        <w:rPr>
          <w:sz w:val="28"/>
          <w:szCs w:val="28"/>
        </w:rPr>
        <w:t>omni-channel</w:t>
      </w:r>
      <w:proofErr w:type="spellEnd"/>
      <w:r w:rsidRPr="001B4D48">
        <w:rPr>
          <w:sz w:val="28"/>
          <w:szCs w:val="28"/>
        </w:rPr>
        <w:t xml:space="preserve"> становится прибыльным направлением становления хозяйствующих субъектов торговли. Аналогичный тренд сохранится и в будущем.</w:t>
      </w:r>
    </w:p>
    <w:p w:rsidR="00642385" w:rsidRPr="001B4D48" w:rsidRDefault="002E67F1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Самая зримая закономерность недавнего времени обусловлена с увеличением роли информационных технологий в деятельности хозяйствующих субъектов. В обстоятельствах глобализации пространства и становления </w:t>
      </w:r>
      <w:proofErr w:type="spellStart"/>
      <w:r w:rsidRPr="001B4D48">
        <w:rPr>
          <w:sz w:val="28"/>
          <w:szCs w:val="28"/>
        </w:rPr>
        <w:t>цифровизации</w:t>
      </w:r>
      <w:proofErr w:type="spellEnd"/>
      <w:r w:rsidRPr="001B4D48">
        <w:rPr>
          <w:sz w:val="28"/>
          <w:szCs w:val="28"/>
        </w:rPr>
        <w:t xml:space="preserve"> экономики в целом, а также в концепте отраслевой составляющей новейшие цифровые технологии становятся значимым аспектом, который способствует более  полной разработки алгоритма предоставления услуг торговыми корпорациями с выполнением интересов конечного потребителя.</w:t>
      </w:r>
      <w:r w:rsidR="00AC7A7A" w:rsidRPr="001B4D48">
        <w:rPr>
          <w:sz w:val="28"/>
          <w:szCs w:val="28"/>
        </w:rPr>
        <w:t xml:space="preserve"> </w:t>
      </w:r>
      <w:r w:rsidRPr="001B4D48">
        <w:rPr>
          <w:sz w:val="28"/>
          <w:szCs w:val="28"/>
        </w:rPr>
        <w:t>В первую очередь преобразования в порядке и способностях обеспечения определённых торговых услуг связаны с применением цифровых вариантов передачи информации.</w:t>
      </w:r>
      <w:r w:rsidR="00AC7A7A" w:rsidRPr="001B4D48">
        <w:rPr>
          <w:sz w:val="28"/>
          <w:szCs w:val="28"/>
        </w:rPr>
        <w:t xml:space="preserve"> </w:t>
      </w:r>
      <w:r w:rsidRPr="001B4D48">
        <w:rPr>
          <w:sz w:val="28"/>
          <w:szCs w:val="28"/>
        </w:rPr>
        <w:t>При этом сохранение необходимого показателя качества оказания торговых услуг покупателю носит неоднозначный характер</w:t>
      </w:r>
      <w:r w:rsidR="00AC7A7A" w:rsidRPr="001B4D48">
        <w:rPr>
          <w:sz w:val="28"/>
          <w:szCs w:val="28"/>
        </w:rPr>
        <w:t xml:space="preserve">. </w:t>
      </w:r>
      <w:r w:rsidR="00CD36FB" w:rsidRPr="001B4D48">
        <w:rPr>
          <w:sz w:val="28"/>
          <w:szCs w:val="28"/>
        </w:rPr>
        <w:t xml:space="preserve">Разумеется, необходимо оптимальное потребление ресурсов со стороны хозяйствующего субъекта для формирования и сохранения </w:t>
      </w:r>
      <w:r w:rsidR="00CD36FB" w:rsidRPr="001B4D48">
        <w:rPr>
          <w:sz w:val="28"/>
          <w:szCs w:val="28"/>
        </w:rPr>
        <w:lastRenderedPageBreak/>
        <w:t xml:space="preserve">алгоритма продажи товаров и дополнительных услуг с мониторингом новейших запросов покупателя, но ещё потребитель хочет уменьшить свои пространственные издержки, приобрести качественную продукцию по разумной цене. </w:t>
      </w:r>
      <w:r w:rsidR="00642385" w:rsidRPr="001B4D48">
        <w:rPr>
          <w:sz w:val="28"/>
          <w:szCs w:val="28"/>
        </w:rPr>
        <w:t xml:space="preserve">Со стороны хозяйствующих субъектов целесообразно выполнение перечня требований для нормальной реализации надлежащих услуг. Сюда можно отнести, во-первых, насущность оборудования организаций новейшим торговым оснащением, которое способно воплощать цифровую обработку и передачу информации, в том числе для снабжения операций </w:t>
      </w:r>
      <w:proofErr w:type="spellStart"/>
      <w:r w:rsidR="00642385" w:rsidRPr="001B4D48">
        <w:rPr>
          <w:sz w:val="28"/>
          <w:szCs w:val="28"/>
        </w:rPr>
        <w:t>эквайринга</w:t>
      </w:r>
      <w:proofErr w:type="spellEnd"/>
      <w:r w:rsidR="00642385" w:rsidRPr="001B4D48">
        <w:rPr>
          <w:sz w:val="28"/>
          <w:szCs w:val="28"/>
        </w:rPr>
        <w:t xml:space="preserve"> и использования перспектив цифровых платежных структур. </w:t>
      </w:r>
    </w:p>
    <w:p w:rsidR="00875952" w:rsidRPr="001B4D48" w:rsidRDefault="00875952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Во-вторых, целесообразно структурирование информационно-технологической и коммуникационной промышленности для применения торговой деятельности в целом. Примером может служить применение электронных транспортных накладных. Аналогичный инструмент благоприятствует мониторингу передвижения продукции, воздействуя на механизм легализации существенного числа операций по транспортировке товаров.</w:t>
      </w:r>
    </w:p>
    <w:p w:rsidR="00875952" w:rsidRPr="001B4D48" w:rsidRDefault="00875952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И, наконец, особенный фактор – это модернизация глобальных технических решений по организации и планированию </w:t>
      </w:r>
      <w:proofErr w:type="spellStart"/>
      <w:r w:rsidRPr="001B4D48">
        <w:rPr>
          <w:sz w:val="28"/>
          <w:szCs w:val="28"/>
        </w:rPr>
        <w:t>торговотехнологическими</w:t>
      </w:r>
      <w:proofErr w:type="spellEnd"/>
      <w:r w:rsidRPr="001B4D48">
        <w:rPr>
          <w:sz w:val="28"/>
          <w:szCs w:val="28"/>
        </w:rPr>
        <w:t xml:space="preserve"> процессами для хозяйствующего субъекта. Сюда можно отнести компьютеризацию бизнес-процессов, использование соответствующего программного обеспечения для планирования продаж, формирование систем, которые поддерживают </w:t>
      </w:r>
      <w:proofErr w:type="spellStart"/>
      <w:r w:rsidRPr="001B4D48">
        <w:rPr>
          <w:sz w:val="28"/>
          <w:szCs w:val="28"/>
        </w:rPr>
        <w:t>клиентоориентированность</w:t>
      </w:r>
      <w:proofErr w:type="spellEnd"/>
      <w:r w:rsidRPr="001B4D48">
        <w:rPr>
          <w:sz w:val="28"/>
          <w:szCs w:val="28"/>
        </w:rPr>
        <w:t xml:space="preserve"> работы торговой организации, т. е. регулирование высокоэффективного комплекса маркетинга, продаж и послепродажного снабжения потребителей</w:t>
      </w:r>
      <w:r w:rsidR="0061195F" w:rsidRPr="0061195F">
        <w:rPr>
          <w:sz w:val="28"/>
          <w:szCs w:val="28"/>
        </w:rPr>
        <w:t>[7]</w:t>
      </w:r>
      <w:r w:rsidRPr="001B4D48">
        <w:rPr>
          <w:sz w:val="28"/>
          <w:szCs w:val="28"/>
        </w:rPr>
        <w:t>.</w:t>
      </w:r>
    </w:p>
    <w:p w:rsidR="00773091" w:rsidRPr="001B4D48" w:rsidRDefault="00A2160B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Важным этапом, совершившим значительное воздействие на увеличение использования цифровых инструментов в области торговли, является вменение в обязанность хозяйствующих субъектов интегрировать интерфейс контрольно-кассовых операций с государственными органами посредством операторов фискальных данных. Нормы действующего законодательства постановляют использовать оборудование с целью фиксации факта купли-продажи, при этом </w:t>
      </w:r>
      <w:r w:rsidRPr="001B4D48">
        <w:rPr>
          <w:sz w:val="28"/>
          <w:szCs w:val="28"/>
        </w:rPr>
        <w:lastRenderedPageBreak/>
        <w:t xml:space="preserve">транзакция отражается в кассовом чеке параллельно с извещением органов ФНС в электронном виде за счет отправки информации через Интернет. </w:t>
      </w:r>
      <w:r w:rsidR="00EB3142" w:rsidRPr="001B4D48">
        <w:rPr>
          <w:sz w:val="28"/>
          <w:szCs w:val="28"/>
        </w:rPr>
        <w:t xml:space="preserve">Если проанализировать вводимые предписания к неотъемлемой маркировке продукции, а также внедрение единой структуры </w:t>
      </w:r>
      <w:proofErr w:type="spellStart"/>
      <w:r w:rsidR="00EB3142" w:rsidRPr="001B4D48">
        <w:rPr>
          <w:sz w:val="28"/>
          <w:szCs w:val="28"/>
        </w:rPr>
        <w:t>прослеживаемости</w:t>
      </w:r>
      <w:proofErr w:type="spellEnd"/>
      <w:r w:rsidR="00EB3142" w:rsidRPr="001B4D48">
        <w:rPr>
          <w:sz w:val="28"/>
          <w:szCs w:val="28"/>
        </w:rPr>
        <w:t xml:space="preserve"> товаров на территории ЕАЭС, необходимо отметить следующий факт.</w:t>
      </w:r>
      <w:r w:rsidR="00A06B4B" w:rsidRPr="001B4D48">
        <w:rPr>
          <w:sz w:val="28"/>
          <w:szCs w:val="28"/>
        </w:rPr>
        <w:t xml:space="preserve"> </w:t>
      </w:r>
      <w:r w:rsidR="00EB3142" w:rsidRPr="001B4D48">
        <w:rPr>
          <w:sz w:val="28"/>
          <w:szCs w:val="28"/>
        </w:rPr>
        <w:t>Такие принципы использования цифровых решений в обыдённой наработке торговых структур (например, обязательная маркировка изделий из меха, табака, лекарственных средств, обувных изделий и других товарных гру</w:t>
      </w:r>
      <w:proofErr w:type="gramStart"/>
      <w:r w:rsidR="00EB3142" w:rsidRPr="001B4D48">
        <w:rPr>
          <w:sz w:val="28"/>
          <w:szCs w:val="28"/>
        </w:rPr>
        <w:t>пп в бл</w:t>
      </w:r>
      <w:proofErr w:type="gramEnd"/>
      <w:r w:rsidR="00EB3142" w:rsidRPr="001B4D48">
        <w:rPr>
          <w:sz w:val="28"/>
          <w:szCs w:val="28"/>
        </w:rPr>
        <w:t xml:space="preserve">ижайшей перспективе с использованием кодов QR и </w:t>
      </w:r>
      <w:proofErr w:type="spellStart"/>
      <w:r w:rsidR="00EB3142" w:rsidRPr="001B4D48">
        <w:rPr>
          <w:sz w:val="28"/>
          <w:szCs w:val="28"/>
        </w:rPr>
        <w:t>Data</w:t>
      </w:r>
      <w:proofErr w:type="spellEnd"/>
      <w:r w:rsidR="00EB3142" w:rsidRPr="001B4D48">
        <w:rPr>
          <w:sz w:val="28"/>
          <w:szCs w:val="28"/>
        </w:rPr>
        <w:t xml:space="preserve"> </w:t>
      </w:r>
      <w:proofErr w:type="spellStart"/>
      <w:r w:rsidR="00EB3142" w:rsidRPr="001B4D48">
        <w:rPr>
          <w:sz w:val="28"/>
          <w:szCs w:val="28"/>
        </w:rPr>
        <w:t>Matrix</w:t>
      </w:r>
      <w:proofErr w:type="spellEnd"/>
      <w:r w:rsidR="00EB3142" w:rsidRPr="001B4D48">
        <w:rPr>
          <w:sz w:val="28"/>
          <w:szCs w:val="28"/>
        </w:rPr>
        <w:t>) решают несколько задач</w:t>
      </w:r>
      <w:r w:rsidR="00A06B4B" w:rsidRPr="001B4D48">
        <w:rPr>
          <w:sz w:val="28"/>
          <w:szCs w:val="28"/>
        </w:rPr>
        <w:t xml:space="preserve">. </w:t>
      </w:r>
      <w:r w:rsidR="00773091" w:rsidRPr="001B4D48">
        <w:rPr>
          <w:sz w:val="28"/>
          <w:szCs w:val="28"/>
        </w:rPr>
        <w:t xml:space="preserve">Это, определённо, предоставление покупателю правдивой информации о производителе продукции, главных потребительских классификациях, источниках получения на территорию Российской Федерации, т. е. поддержка интересов конечного потребителя </w:t>
      </w:r>
      <w:r w:rsidR="00A06B4B" w:rsidRPr="001B4D48">
        <w:rPr>
          <w:sz w:val="28"/>
          <w:szCs w:val="28"/>
        </w:rPr>
        <w:t xml:space="preserve">[8]. </w:t>
      </w:r>
      <w:r w:rsidR="00773091" w:rsidRPr="001B4D48">
        <w:rPr>
          <w:sz w:val="28"/>
          <w:szCs w:val="28"/>
        </w:rPr>
        <w:t>Разрабатывая аналогичные решения, государство тоже решает перечень собственных проблем: главное – это реализация фискальных и контрольных функций, увеличение  объема налоговых поступлений и недопущение нелегальных каналов поступления продукции. Введение такой цифровой инфраструктуры благоприятствует актуализации статистической информации и других исследовательских данных.</w:t>
      </w:r>
    </w:p>
    <w:p w:rsidR="001409CF" w:rsidRPr="001B4D48" w:rsidRDefault="007C6BD3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Рассматривая вопросы, связанные с </w:t>
      </w:r>
      <w:proofErr w:type="spellStart"/>
      <w:r w:rsidRPr="001B4D48">
        <w:rPr>
          <w:sz w:val="28"/>
          <w:szCs w:val="28"/>
        </w:rPr>
        <w:t>цифровизацией</w:t>
      </w:r>
      <w:proofErr w:type="spellEnd"/>
      <w:r w:rsidRPr="001B4D48">
        <w:rPr>
          <w:sz w:val="28"/>
          <w:szCs w:val="28"/>
        </w:rPr>
        <w:t xml:space="preserve"> взаимодействий государства и хозяйствующих субъектов в торговле, также  остановимся на ФГИС «Меркурий»2 – автоматизированной платформе, её цель - обеспечение мониторинга поднадзорных государственному ветеринарному контролю грузов при их изготовлении, обороте и перемещении в Российской Федерации на всей цепочке от производителя до места реализации. </w:t>
      </w:r>
      <w:r w:rsidR="001409CF" w:rsidRPr="001B4D48">
        <w:rPr>
          <w:sz w:val="28"/>
          <w:szCs w:val="28"/>
        </w:rPr>
        <w:t>Предоставление биологической и пищевой безопасности и уменьшение экономических и социальных рисков за счет предоставления высококачественного товара – задача сверхвысокой степени значимости</w:t>
      </w:r>
      <w:r w:rsidR="0061195F" w:rsidRPr="0061195F">
        <w:rPr>
          <w:sz w:val="28"/>
          <w:szCs w:val="28"/>
        </w:rPr>
        <w:t>[1]</w:t>
      </w:r>
      <w:r w:rsidR="001409CF" w:rsidRPr="001B4D48">
        <w:rPr>
          <w:sz w:val="28"/>
          <w:szCs w:val="28"/>
        </w:rPr>
        <w:t>.</w:t>
      </w:r>
    </w:p>
    <w:p w:rsidR="00585EDB" w:rsidRPr="001B4D48" w:rsidRDefault="001409CF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Общеобязательное применение вышеперечисленных информационных систем, которые новейшие организации коммерции должны интегрировать в свою хозяйственную практику, реализует в себе формирование цифровой </w:t>
      </w:r>
      <w:r w:rsidRPr="001B4D48">
        <w:rPr>
          <w:sz w:val="28"/>
          <w:szCs w:val="28"/>
        </w:rPr>
        <w:lastRenderedPageBreak/>
        <w:t xml:space="preserve">экономики на уровне государства. Функционирует большое количество высокотехнологичных решений, которые затрагивают деятельность торговых </w:t>
      </w:r>
      <w:proofErr w:type="gramStart"/>
      <w:r w:rsidRPr="001B4D48">
        <w:rPr>
          <w:sz w:val="28"/>
          <w:szCs w:val="28"/>
        </w:rPr>
        <w:t>организаций</w:t>
      </w:r>
      <w:proofErr w:type="gramEnd"/>
      <w:r w:rsidRPr="001B4D48">
        <w:rPr>
          <w:sz w:val="28"/>
          <w:szCs w:val="28"/>
        </w:rPr>
        <w:t xml:space="preserve"> и введение которых носит исполнительный характер </w:t>
      </w:r>
      <w:r w:rsidR="0061195F">
        <w:rPr>
          <w:sz w:val="28"/>
          <w:szCs w:val="28"/>
        </w:rPr>
        <w:t>[</w:t>
      </w:r>
      <w:r w:rsidR="00A06B4B" w:rsidRPr="001B4D48">
        <w:rPr>
          <w:sz w:val="28"/>
          <w:szCs w:val="28"/>
        </w:rPr>
        <w:t>4]. Представители торгового бизнеса имеют возможность снижения операционных издержек путем исключения дублирующих и параллельных операций за счет внедрения ECM-платформ (</w:t>
      </w:r>
      <w:proofErr w:type="spellStart"/>
      <w:r w:rsidR="00A06B4B" w:rsidRPr="001B4D48">
        <w:rPr>
          <w:sz w:val="28"/>
          <w:szCs w:val="28"/>
        </w:rPr>
        <w:t>Enterprise</w:t>
      </w:r>
      <w:proofErr w:type="spellEnd"/>
      <w:r w:rsidR="00A06B4B" w:rsidRPr="001B4D48">
        <w:rPr>
          <w:sz w:val="28"/>
          <w:szCs w:val="28"/>
        </w:rPr>
        <w:t xml:space="preserve"> </w:t>
      </w:r>
      <w:proofErr w:type="spellStart"/>
      <w:r w:rsidR="00A06B4B" w:rsidRPr="001B4D48">
        <w:rPr>
          <w:sz w:val="28"/>
          <w:szCs w:val="28"/>
        </w:rPr>
        <w:t>Content</w:t>
      </w:r>
      <w:proofErr w:type="spellEnd"/>
      <w:r w:rsidR="00A06B4B" w:rsidRPr="001B4D48">
        <w:rPr>
          <w:sz w:val="28"/>
          <w:szCs w:val="28"/>
        </w:rPr>
        <w:t xml:space="preserve"> </w:t>
      </w:r>
      <w:proofErr w:type="spellStart"/>
      <w:r w:rsidR="00A06B4B" w:rsidRPr="001B4D48">
        <w:rPr>
          <w:sz w:val="28"/>
          <w:szCs w:val="28"/>
        </w:rPr>
        <w:t>Management</w:t>
      </w:r>
      <w:proofErr w:type="spellEnd"/>
      <w:r w:rsidR="00A06B4B" w:rsidRPr="001B4D48">
        <w:rPr>
          <w:sz w:val="28"/>
          <w:szCs w:val="28"/>
        </w:rPr>
        <w:t xml:space="preserve">). </w:t>
      </w:r>
      <w:r w:rsidR="00C47893" w:rsidRPr="001B4D48">
        <w:rPr>
          <w:sz w:val="28"/>
          <w:szCs w:val="28"/>
        </w:rPr>
        <w:t xml:space="preserve">Абстрагирование проверочных манипуляций внутри системы управления организацией, упорядочивание информации, предоставление слаженности во взаимоотношении подразделений и сотрудников в </w:t>
      </w:r>
      <w:proofErr w:type="spellStart"/>
      <w:r w:rsidR="00C47893" w:rsidRPr="001B4D48">
        <w:rPr>
          <w:sz w:val="28"/>
          <w:szCs w:val="28"/>
        </w:rPr>
        <w:t>бизнеспроцессах</w:t>
      </w:r>
      <w:proofErr w:type="spellEnd"/>
      <w:r w:rsidR="00C47893" w:rsidRPr="001B4D48">
        <w:rPr>
          <w:sz w:val="28"/>
          <w:szCs w:val="28"/>
        </w:rPr>
        <w:t xml:space="preserve"> разрешают воплощать торговые услуги на эффективно новом уровне.</w:t>
      </w:r>
      <w:r w:rsidR="00A06B4B" w:rsidRPr="001B4D48">
        <w:rPr>
          <w:sz w:val="28"/>
          <w:szCs w:val="28"/>
        </w:rPr>
        <w:t xml:space="preserve"> </w:t>
      </w:r>
      <w:r w:rsidR="00C47893" w:rsidRPr="001B4D48">
        <w:rPr>
          <w:sz w:val="28"/>
          <w:szCs w:val="28"/>
        </w:rPr>
        <w:t>Конечно, разнообразие существующих компьютерных постановлений, которые предлагает рынок, учитывая отраслевые особенности, ставит руководство данной торговой системы перед необходимостью осуществления выбора.</w:t>
      </w:r>
    </w:p>
    <w:p w:rsidR="00D807A8" w:rsidRPr="001B4D48" w:rsidRDefault="00D807A8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Интеграция цифровых решений в действующую структуру планирования полагает подробный мониторинг и детализацию сервисного постановления для весьма полной стыковки при введении таких систем. </w:t>
      </w:r>
      <w:proofErr w:type="gramStart"/>
      <w:r w:rsidRPr="001B4D48">
        <w:rPr>
          <w:sz w:val="28"/>
          <w:szCs w:val="28"/>
        </w:rPr>
        <w:t>Впрочем</w:t>
      </w:r>
      <w:proofErr w:type="gramEnd"/>
      <w:r w:rsidRPr="001B4D48">
        <w:rPr>
          <w:sz w:val="28"/>
          <w:szCs w:val="28"/>
        </w:rPr>
        <w:t xml:space="preserve"> различия от введения несомненны, так как не только упрощается структура отраслевого взаимоотношения, но и оптимизируются издержки времени на осуществление единичных формальностей в рамках торгово-технологических операций. В реальности это не только влечёт к качественным преобразованиям в рамках конкретных направлений коммерческой работы, но и в большей степени предопределяет показатель предоставления торговых услуг в целом.</w:t>
      </w:r>
    </w:p>
    <w:p w:rsidR="00C0240E" w:rsidRPr="001B4D48" w:rsidRDefault="00C0240E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Положительный совокупный результат от формирования цифровых технологий реализуется в быстроте оснащения покупателей. Частный пример - оповещение потребителя </w:t>
      </w:r>
      <w:proofErr w:type="gramStart"/>
      <w:r w:rsidRPr="001B4D48">
        <w:rPr>
          <w:sz w:val="28"/>
          <w:szCs w:val="28"/>
        </w:rPr>
        <w:t>о</w:t>
      </w:r>
      <w:proofErr w:type="gramEnd"/>
      <w:r w:rsidRPr="001B4D48">
        <w:rPr>
          <w:sz w:val="28"/>
          <w:szCs w:val="28"/>
        </w:rPr>
        <w:t xml:space="preserve"> использовании соответствующих товарных позиций в торговом зале/на складе (или конкретном магазине сети в случае сетевой формы организации торгового бизнеса) с помощью применения оперативного доступа к структурированной корпоративной информации</w:t>
      </w:r>
      <w:r w:rsidR="0061195F" w:rsidRPr="0061195F">
        <w:rPr>
          <w:sz w:val="28"/>
          <w:szCs w:val="28"/>
        </w:rPr>
        <w:t>[6]</w:t>
      </w:r>
      <w:r w:rsidRPr="001B4D48">
        <w:rPr>
          <w:sz w:val="28"/>
          <w:szCs w:val="28"/>
        </w:rPr>
        <w:t xml:space="preserve">. </w:t>
      </w:r>
    </w:p>
    <w:p w:rsidR="00C0240E" w:rsidRPr="001B4D48" w:rsidRDefault="00C0240E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Таким образом, набор потенциальных областей формирования цифровых решений в деятельность торговых организаций </w:t>
      </w:r>
      <w:proofErr w:type="spellStart"/>
      <w:r w:rsidRPr="001B4D48">
        <w:rPr>
          <w:sz w:val="28"/>
          <w:szCs w:val="28"/>
        </w:rPr>
        <w:t>всевозможен</w:t>
      </w:r>
      <w:proofErr w:type="spellEnd"/>
      <w:r w:rsidRPr="001B4D48">
        <w:rPr>
          <w:sz w:val="28"/>
          <w:szCs w:val="28"/>
        </w:rPr>
        <w:t xml:space="preserve"> и волнует все </w:t>
      </w:r>
      <w:r w:rsidRPr="001B4D48">
        <w:rPr>
          <w:sz w:val="28"/>
          <w:szCs w:val="28"/>
        </w:rPr>
        <w:lastRenderedPageBreak/>
        <w:t>отрасли взаимодействия. Их практическое использование возможно в таких базовых направлениях, как:</w:t>
      </w:r>
    </w:p>
    <w:p w:rsidR="00C0240E" w:rsidRPr="001B4D48" w:rsidRDefault="00C0240E" w:rsidP="00C0240E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совершенствование материально-технической базы торговых организаций, т. е. применение новейшего торгового обеспечения, кассовой техники, платежных терминалов, в том числе самообслуживания;</w:t>
      </w:r>
    </w:p>
    <w:p w:rsidR="002B1AB9" w:rsidRPr="001B4D48" w:rsidRDefault="002B1AB9" w:rsidP="002B1AB9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организация мероприятий по регулированию и продвижению с использованием 3D-технологий, а также  интерактивной и дополненной реальности;</w:t>
      </w:r>
    </w:p>
    <w:p w:rsidR="002B1AB9" w:rsidRPr="001B4D48" w:rsidRDefault="00A06B4B" w:rsidP="002B1AB9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цифровые решения для реализации </w:t>
      </w:r>
      <w:proofErr w:type="spellStart"/>
      <w:r w:rsidRPr="001B4D48">
        <w:rPr>
          <w:sz w:val="28"/>
          <w:szCs w:val="28"/>
        </w:rPr>
        <w:t>омниканального</w:t>
      </w:r>
      <w:proofErr w:type="spellEnd"/>
      <w:r w:rsidRPr="001B4D48">
        <w:rPr>
          <w:sz w:val="28"/>
          <w:szCs w:val="28"/>
        </w:rPr>
        <w:t xml:space="preserve"> и </w:t>
      </w:r>
      <w:proofErr w:type="spellStart"/>
      <w:proofErr w:type="gramStart"/>
      <w:r w:rsidRPr="001B4D48">
        <w:rPr>
          <w:sz w:val="28"/>
          <w:szCs w:val="28"/>
        </w:rPr>
        <w:t>кросс-платформенного</w:t>
      </w:r>
      <w:proofErr w:type="spellEnd"/>
      <w:proofErr w:type="gramEnd"/>
      <w:r w:rsidRPr="001B4D48">
        <w:rPr>
          <w:sz w:val="28"/>
          <w:szCs w:val="28"/>
        </w:rPr>
        <w:t xml:space="preserve"> подхода в торговой точке;</w:t>
      </w:r>
    </w:p>
    <w:p w:rsidR="002B1AB9" w:rsidRPr="001B4D48" w:rsidRDefault="002B1AB9" w:rsidP="002B1AB9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использование цифровых инструментов для урегулирования глобальных управленческих проблем по планированию и мониторингу за конкретными видами ресурсов торговых организаций.</w:t>
      </w:r>
    </w:p>
    <w:p w:rsidR="002B1AB9" w:rsidRPr="001B4D48" w:rsidRDefault="002B1AB9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Известно, что для современного торгового предприятия необходим не только экономический аспект их деятельности. С одной стороны, можно говорить о формировании такой системы, которая включает экономическую составляющую, т. е. содействует достижению показателей экономической эффективности хозяйствующих субъектов. С другой стороны, реализация социальной компоненты в деятельности торговых структур связана с удовлетворением запросов конечного потребителя.</w:t>
      </w:r>
    </w:p>
    <w:p w:rsidR="001A5669" w:rsidRPr="001B4D48" w:rsidRDefault="002B1AB9" w:rsidP="00CB2D0B">
      <w:pPr>
        <w:spacing w:after="0" w:line="360" w:lineRule="auto"/>
        <w:ind w:firstLine="709"/>
        <w:jc w:val="both"/>
        <w:rPr>
          <w:sz w:val="28"/>
          <w:szCs w:val="28"/>
        </w:rPr>
      </w:pPr>
      <w:r w:rsidRPr="001B4D48">
        <w:rPr>
          <w:sz w:val="28"/>
          <w:szCs w:val="28"/>
        </w:rPr>
        <w:t xml:space="preserve">Разумеется, </w:t>
      </w:r>
      <w:proofErr w:type="gramStart"/>
      <w:r w:rsidRPr="001B4D48">
        <w:rPr>
          <w:sz w:val="28"/>
          <w:szCs w:val="28"/>
        </w:rPr>
        <w:t>с</w:t>
      </w:r>
      <w:proofErr w:type="gramEnd"/>
      <w:r w:rsidRPr="001B4D48">
        <w:rPr>
          <w:sz w:val="28"/>
          <w:szCs w:val="28"/>
        </w:rPr>
        <w:t xml:space="preserve"> становлением цифровых технологий, а также с мониторингом локальных тенденций, ориентированность лидеров торгового бизнеса на формирование инновационных решений в деятельность организаций торговой сферы будет только увеличиваться, что в итоге будет благоприятствовать увеличению качества услуг торговых предприятий.</w:t>
      </w:r>
    </w:p>
    <w:p w:rsidR="00A06B4B" w:rsidRPr="001B4D48" w:rsidRDefault="00A06B4B" w:rsidP="00CB2D0B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61195F" w:rsidRPr="00CB594E" w:rsidRDefault="0061195F" w:rsidP="00D913F4">
      <w:pPr>
        <w:spacing w:after="0" w:line="360" w:lineRule="auto"/>
        <w:ind w:firstLine="709"/>
        <w:jc w:val="center"/>
        <w:rPr>
          <w:b/>
          <w:sz w:val="28"/>
          <w:szCs w:val="28"/>
        </w:rPr>
      </w:pPr>
    </w:p>
    <w:p w:rsidR="0061195F" w:rsidRPr="00CB594E" w:rsidRDefault="0061195F" w:rsidP="00D913F4">
      <w:pPr>
        <w:spacing w:after="0" w:line="360" w:lineRule="auto"/>
        <w:ind w:firstLine="709"/>
        <w:jc w:val="center"/>
        <w:rPr>
          <w:b/>
          <w:sz w:val="28"/>
          <w:szCs w:val="28"/>
        </w:rPr>
      </w:pPr>
    </w:p>
    <w:p w:rsidR="0061195F" w:rsidRPr="00CB594E" w:rsidRDefault="0061195F" w:rsidP="00D913F4">
      <w:pPr>
        <w:spacing w:after="0" w:line="360" w:lineRule="auto"/>
        <w:ind w:firstLine="709"/>
        <w:jc w:val="center"/>
        <w:rPr>
          <w:b/>
          <w:sz w:val="28"/>
          <w:szCs w:val="28"/>
        </w:rPr>
      </w:pPr>
    </w:p>
    <w:p w:rsidR="00D913F4" w:rsidRPr="001B4D48" w:rsidRDefault="00A06B4B" w:rsidP="00D913F4">
      <w:pPr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1B4D48">
        <w:rPr>
          <w:b/>
          <w:sz w:val="28"/>
          <w:szCs w:val="28"/>
        </w:rPr>
        <w:lastRenderedPageBreak/>
        <w:t>Список литературы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1B4D48">
        <w:rPr>
          <w:iCs/>
          <w:sz w:val="28"/>
          <w:szCs w:val="28"/>
        </w:rPr>
        <w:t xml:space="preserve">Алексина С. Б. </w:t>
      </w:r>
      <w:r w:rsidRPr="001B4D48">
        <w:rPr>
          <w:sz w:val="28"/>
          <w:szCs w:val="28"/>
        </w:rPr>
        <w:t>Совершенствование системы у</w:t>
      </w:r>
      <w:r w:rsidR="00D913F4" w:rsidRPr="001B4D48">
        <w:rPr>
          <w:sz w:val="28"/>
          <w:szCs w:val="28"/>
        </w:rPr>
        <w:t xml:space="preserve">правления каналами </w:t>
      </w:r>
      <w:proofErr w:type="spellStart"/>
      <w:r w:rsidR="00D913F4" w:rsidRPr="001B4D48">
        <w:rPr>
          <w:sz w:val="28"/>
          <w:szCs w:val="28"/>
        </w:rPr>
        <w:t>дистрибьюции</w:t>
      </w:r>
      <w:proofErr w:type="spellEnd"/>
      <w:r w:rsidR="00D913F4" w:rsidRPr="001B4D48">
        <w:rPr>
          <w:sz w:val="28"/>
          <w:szCs w:val="28"/>
        </w:rPr>
        <w:t xml:space="preserve"> </w:t>
      </w:r>
      <w:r w:rsidRPr="001B4D48">
        <w:rPr>
          <w:sz w:val="28"/>
          <w:szCs w:val="28"/>
        </w:rPr>
        <w:t>товаров в условиях цифровой экономики // Экономика и</w:t>
      </w:r>
      <w:r w:rsidR="00D913F4" w:rsidRPr="001B4D48">
        <w:rPr>
          <w:sz w:val="28"/>
          <w:szCs w:val="28"/>
        </w:rPr>
        <w:t xml:space="preserve"> предпринимательство. – 2017. – </w:t>
      </w:r>
      <w:r w:rsidRPr="001B4D48">
        <w:rPr>
          <w:sz w:val="28"/>
          <w:szCs w:val="28"/>
        </w:rPr>
        <w:t>№ 11 (88). – С. 768–771.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Деловой климат в оптовой торговле в IV квартале 2018 года [Элект</w:t>
      </w:r>
      <w:r w:rsidR="00D913F4" w:rsidRPr="001B4D48">
        <w:rPr>
          <w:sz w:val="28"/>
          <w:szCs w:val="28"/>
        </w:rPr>
        <w:t xml:space="preserve">ронный ресурс]. – </w:t>
      </w:r>
      <w:r w:rsidRPr="001B4D48">
        <w:rPr>
          <w:sz w:val="28"/>
          <w:szCs w:val="28"/>
        </w:rPr>
        <w:t>М.</w:t>
      </w:r>
      <w:proofErr w:type="gramStart"/>
      <w:r w:rsidRPr="001B4D48">
        <w:rPr>
          <w:sz w:val="28"/>
          <w:szCs w:val="28"/>
        </w:rPr>
        <w:t xml:space="preserve"> :</w:t>
      </w:r>
      <w:proofErr w:type="gramEnd"/>
      <w:r w:rsidRPr="001B4D48">
        <w:rPr>
          <w:sz w:val="28"/>
          <w:szCs w:val="28"/>
        </w:rPr>
        <w:t xml:space="preserve"> НИУ ВШЭ, 2018. – URL:</w:t>
      </w:r>
      <w:r w:rsidR="00D913F4" w:rsidRPr="001B4D48">
        <w:rPr>
          <w:sz w:val="28"/>
          <w:szCs w:val="28"/>
        </w:rPr>
        <w:t xml:space="preserve"> </w:t>
      </w:r>
      <w:hyperlink r:id="rId5" w:history="1">
        <w:r w:rsidR="00D913F4" w:rsidRPr="001B4D48">
          <w:rPr>
            <w:rStyle w:val="a4"/>
            <w:color w:val="auto"/>
            <w:sz w:val="28"/>
            <w:szCs w:val="28"/>
            <w:u w:val="none"/>
          </w:rPr>
          <w:t>https://issek.hse.ru/news/256531727.htm</w:t>
        </w:r>
      </w:hyperlink>
      <w:r w:rsidR="00D913F4" w:rsidRPr="001B4D48">
        <w:rPr>
          <w:sz w:val="28"/>
          <w:szCs w:val="28"/>
        </w:rPr>
        <w:t xml:space="preserve">.  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1B4D48">
        <w:rPr>
          <w:sz w:val="28"/>
          <w:szCs w:val="28"/>
        </w:rPr>
        <w:t>Деловой климат в розничной торговле в IV квартале 2018 года [Электронный ресурс]. – М.</w:t>
      </w:r>
      <w:proofErr w:type="gramStart"/>
      <w:r w:rsidRPr="001B4D48">
        <w:rPr>
          <w:sz w:val="28"/>
          <w:szCs w:val="28"/>
        </w:rPr>
        <w:t xml:space="preserve"> :</w:t>
      </w:r>
      <w:proofErr w:type="gramEnd"/>
      <w:r w:rsidRPr="001B4D48">
        <w:rPr>
          <w:sz w:val="28"/>
          <w:szCs w:val="28"/>
        </w:rPr>
        <w:t xml:space="preserve"> НИУ ВШЭ, 2018. – URL: </w:t>
      </w:r>
      <w:hyperlink r:id="rId6" w:history="1">
        <w:r w:rsidR="00D913F4" w:rsidRPr="001B4D48">
          <w:rPr>
            <w:rStyle w:val="a4"/>
            <w:color w:val="auto"/>
            <w:sz w:val="28"/>
            <w:szCs w:val="28"/>
            <w:u w:val="none"/>
          </w:rPr>
          <w:t>https://issek.hse.ru/news/235528392.html</w:t>
        </w:r>
      </w:hyperlink>
      <w:r w:rsidR="00D913F4" w:rsidRPr="001B4D48">
        <w:rPr>
          <w:sz w:val="28"/>
          <w:szCs w:val="28"/>
        </w:rPr>
        <w:t xml:space="preserve">.  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proofErr w:type="spellStart"/>
      <w:r w:rsidRPr="001B4D48">
        <w:rPr>
          <w:iCs/>
          <w:sz w:val="28"/>
          <w:szCs w:val="28"/>
        </w:rPr>
        <w:t>Депутатова</w:t>
      </w:r>
      <w:proofErr w:type="spellEnd"/>
      <w:r w:rsidRPr="001B4D48">
        <w:rPr>
          <w:iCs/>
          <w:sz w:val="28"/>
          <w:szCs w:val="28"/>
        </w:rPr>
        <w:t xml:space="preserve"> Е. Ю., Ильяшенко С. Б. </w:t>
      </w:r>
      <w:r w:rsidRPr="001B4D48">
        <w:rPr>
          <w:sz w:val="28"/>
          <w:szCs w:val="28"/>
        </w:rPr>
        <w:t xml:space="preserve">Возможности использования малыми предприятиями концепций маркетинга и </w:t>
      </w:r>
      <w:proofErr w:type="gramStart"/>
      <w:r w:rsidRPr="001B4D48">
        <w:rPr>
          <w:sz w:val="28"/>
          <w:szCs w:val="28"/>
        </w:rPr>
        <w:t>интернет-технологий</w:t>
      </w:r>
      <w:proofErr w:type="gramEnd"/>
      <w:r w:rsidRPr="001B4D48">
        <w:rPr>
          <w:sz w:val="28"/>
          <w:szCs w:val="28"/>
        </w:rPr>
        <w:t xml:space="preserve"> // Экономика и предпринимательство. – 2017.</w:t>
      </w:r>
      <w:r w:rsidR="00D913F4" w:rsidRPr="001B4D48">
        <w:rPr>
          <w:sz w:val="28"/>
          <w:szCs w:val="28"/>
        </w:rPr>
        <w:t xml:space="preserve"> – № 4-1 (81). – С. 450–452.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1B4D48">
        <w:rPr>
          <w:iCs/>
          <w:sz w:val="28"/>
          <w:szCs w:val="28"/>
        </w:rPr>
        <w:t xml:space="preserve">Зверева А. О., Леонова Ю. Г. </w:t>
      </w:r>
      <w:proofErr w:type="spellStart"/>
      <w:r w:rsidRPr="001B4D48">
        <w:rPr>
          <w:sz w:val="28"/>
          <w:szCs w:val="28"/>
        </w:rPr>
        <w:t>Омниканальн</w:t>
      </w:r>
      <w:r w:rsidR="00D913F4" w:rsidRPr="001B4D48">
        <w:rPr>
          <w:sz w:val="28"/>
          <w:szCs w:val="28"/>
        </w:rPr>
        <w:t>ые</w:t>
      </w:r>
      <w:proofErr w:type="spellEnd"/>
      <w:r w:rsidR="00D913F4" w:rsidRPr="001B4D48">
        <w:rPr>
          <w:sz w:val="28"/>
          <w:szCs w:val="28"/>
        </w:rPr>
        <w:t xml:space="preserve"> продажи в розничной торговле // </w:t>
      </w:r>
      <w:r w:rsidRPr="001B4D48">
        <w:rPr>
          <w:sz w:val="28"/>
          <w:szCs w:val="28"/>
        </w:rPr>
        <w:t>Экономика и предпринимательство. – 201</w:t>
      </w:r>
      <w:r w:rsidR="00D913F4" w:rsidRPr="001B4D48">
        <w:rPr>
          <w:sz w:val="28"/>
          <w:szCs w:val="28"/>
        </w:rPr>
        <w:t>6. – № 6 (71). – С. 324–327.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1B4D48">
        <w:rPr>
          <w:iCs/>
          <w:sz w:val="28"/>
          <w:szCs w:val="28"/>
        </w:rPr>
        <w:t xml:space="preserve">Иванов Г. Г., </w:t>
      </w:r>
      <w:proofErr w:type="spellStart"/>
      <w:r w:rsidRPr="001B4D48">
        <w:rPr>
          <w:iCs/>
          <w:sz w:val="28"/>
          <w:szCs w:val="28"/>
        </w:rPr>
        <w:t>Крышталев</w:t>
      </w:r>
      <w:proofErr w:type="spellEnd"/>
      <w:r w:rsidRPr="001B4D48">
        <w:rPr>
          <w:iCs/>
          <w:sz w:val="28"/>
          <w:szCs w:val="28"/>
        </w:rPr>
        <w:t xml:space="preserve"> В. К. </w:t>
      </w:r>
      <w:r w:rsidRPr="001B4D48">
        <w:rPr>
          <w:sz w:val="28"/>
          <w:szCs w:val="28"/>
        </w:rPr>
        <w:t>Форматы розничных торговых предприятий в экономике России // Вестник экономической интеграции</w:t>
      </w:r>
      <w:r w:rsidR="00D913F4" w:rsidRPr="001B4D48">
        <w:rPr>
          <w:sz w:val="28"/>
          <w:szCs w:val="28"/>
        </w:rPr>
        <w:t>. – 2012. – № 6. – С. 43–50.</w:t>
      </w:r>
    </w:p>
    <w:p w:rsidR="00D913F4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1B4D48">
        <w:rPr>
          <w:iCs/>
          <w:sz w:val="28"/>
          <w:szCs w:val="28"/>
        </w:rPr>
        <w:t xml:space="preserve">Леонова Ю. Г., Языков Д. А. </w:t>
      </w:r>
      <w:r w:rsidRPr="001B4D48">
        <w:rPr>
          <w:sz w:val="28"/>
          <w:szCs w:val="28"/>
        </w:rPr>
        <w:t xml:space="preserve">Особенности организации доставки товаров в коммерческой деятельности торговых предприятий // </w:t>
      </w:r>
      <w:proofErr w:type="gramStart"/>
      <w:r w:rsidRPr="001B4D48">
        <w:rPr>
          <w:sz w:val="28"/>
          <w:szCs w:val="28"/>
        </w:rPr>
        <w:t>Российский</w:t>
      </w:r>
      <w:proofErr w:type="gramEnd"/>
      <w:r w:rsidRPr="001B4D48">
        <w:rPr>
          <w:sz w:val="28"/>
          <w:szCs w:val="28"/>
        </w:rPr>
        <w:t xml:space="preserve"> экономический </w:t>
      </w:r>
      <w:proofErr w:type="spellStart"/>
      <w:r w:rsidRPr="001B4D48">
        <w:rPr>
          <w:sz w:val="28"/>
          <w:szCs w:val="28"/>
        </w:rPr>
        <w:t>интернетжур</w:t>
      </w:r>
      <w:r w:rsidR="00D913F4" w:rsidRPr="001B4D48">
        <w:rPr>
          <w:sz w:val="28"/>
          <w:szCs w:val="28"/>
        </w:rPr>
        <w:t>нал</w:t>
      </w:r>
      <w:proofErr w:type="spellEnd"/>
      <w:r w:rsidR="00D913F4" w:rsidRPr="001B4D48">
        <w:rPr>
          <w:sz w:val="28"/>
          <w:szCs w:val="28"/>
        </w:rPr>
        <w:t>. – 2018. – № 2. – С. 47.</w:t>
      </w:r>
    </w:p>
    <w:p w:rsidR="00A06B4B" w:rsidRPr="001B4D48" w:rsidRDefault="00A06B4B" w:rsidP="00D913F4">
      <w:pPr>
        <w:pStyle w:val="a3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proofErr w:type="spellStart"/>
      <w:r w:rsidRPr="001B4D48">
        <w:rPr>
          <w:iCs/>
          <w:sz w:val="28"/>
          <w:szCs w:val="28"/>
        </w:rPr>
        <w:t>Шафиев</w:t>
      </w:r>
      <w:proofErr w:type="spellEnd"/>
      <w:r w:rsidRPr="001B4D48">
        <w:rPr>
          <w:iCs/>
          <w:sz w:val="28"/>
          <w:szCs w:val="28"/>
        </w:rPr>
        <w:t xml:space="preserve"> Р. М., </w:t>
      </w:r>
      <w:proofErr w:type="spellStart"/>
      <w:r w:rsidRPr="001B4D48">
        <w:rPr>
          <w:iCs/>
          <w:sz w:val="28"/>
          <w:szCs w:val="28"/>
        </w:rPr>
        <w:t>Голубцова</w:t>
      </w:r>
      <w:proofErr w:type="spellEnd"/>
      <w:r w:rsidRPr="001B4D48">
        <w:rPr>
          <w:iCs/>
          <w:sz w:val="28"/>
          <w:szCs w:val="28"/>
        </w:rPr>
        <w:t xml:space="preserve"> Е. В., Максимов Д. А.</w:t>
      </w:r>
    </w:p>
    <w:sectPr w:rsidR="00A06B4B" w:rsidRPr="001B4D48" w:rsidSect="006C07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508"/>
    <w:multiLevelType w:val="hybridMultilevel"/>
    <w:tmpl w:val="1AD6CA8E"/>
    <w:lvl w:ilvl="0" w:tplc="EB8E4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718C0"/>
    <w:multiLevelType w:val="hybridMultilevel"/>
    <w:tmpl w:val="442E0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B74"/>
    <w:rsid w:val="0002071E"/>
    <w:rsid w:val="00035B74"/>
    <w:rsid w:val="0005340C"/>
    <w:rsid w:val="001409CF"/>
    <w:rsid w:val="001A5669"/>
    <w:rsid w:val="001B4D48"/>
    <w:rsid w:val="001E56C6"/>
    <w:rsid w:val="00206F68"/>
    <w:rsid w:val="00215501"/>
    <w:rsid w:val="00222C90"/>
    <w:rsid w:val="002B1AB9"/>
    <w:rsid w:val="002D389E"/>
    <w:rsid w:val="002D62FD"/>
    <w:rsid w:val="002E67F1"/>
    <w:rsid w:val="0033496F"/>
    <w:rsid w:val="003772B7"/>
    <w:rsid w:val="004201C9"/>
    <w:rsid w:val="005435E8"/>
    <w:rsid w:val="00585EDB"/>
    <w:rsid w:val="005B61D6"/>
    <w:rsid w:val="0061195F"/>
    <w:rsid w:val="00642385"/>
    <w:rsid w:val="006C0791"/>
    <w:rsid w:val="006F2962"/>
    <w:rsid w:val="006F3231"/>
    <w:rsid w:val="00773091"/>
    <w:rsid w:val="007C6BD3"/>
    <w:rsid w:val="00875952"/>
    <w:rsid w:val="00902A1E"/>
    <w:rsid w:val="009840FC"/>
    <w:rsid w:val="00A06B4B"/>
    <w:rsid w:val="00A2160B"/>
    <w:rsid w:val="00A947C4"/>
    <w:rsid w:val="00AA1CBC"/>
    <w:rsid w:val="00AC7A7A"/>
    <w:rsid w:val="00B71587"/>
    <w:rsid w:val="00C0240E"/>
    <w:rsid w:val="00C47893"/>
    <w:rsid w:val="00CB2D0B"/>
    <w:rsid w:val="00CB594E"/>
    <w:rsid w:val="00CD36FB"/>
    <w:rsid w:val="00D807A8"/>
    <w:rsid w:val="00D913F4"/>
    <w:rsid w:val="00EB3142"/>
    <w:rsid w:val="00EB46CF"/>
    <w:rsid w:val="00FA2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B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13F4"/>
    <w:rPr>
      <w:color w:val="0000FF" w:themeColor="hyperlink"/>
      <w:u w:val="single"/>
    </w:rPr>
  </w:style>
  <w:style w:type="paragraph" w:styleId="a5">
    <w:name w:val="Normal (Web)"/>
    <w:basedOn w:val="a"/>
    <w:uiPriority w:val="99"/>
    <w:rsid w:val="006C0791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B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13F4"/>
    <w:rPr>
      <w:color w:val="0000FF" w:themeColor="hyperlink"/>
      <w:u w:val="single"/>
    </w:rPr>
  </w:style>
  <w:style w:type="paragraph" w:styleId="a5">
    <w:name w:val="Normal (Web)"/>
    <w:basedOn w:val="a"/>
    <w:uiPriority w:val="99"/>
    <w:rsid w:val="006C0791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sek.hse.ru/news/235528392.html" TargetMode="External"/><Relationship Id="rId5" Type="http://schemas.openxmlformats.org/officeDocument/2006/relationships/hyperlink" Target="https://issek.hse.ru/news/256531727.ht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2141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Бавыкина Елена Николаевна</cp:lastModifiedBy>
  <cp:revision>2</cp:revision>
  <dcterms:created xsi:type="dcterms:W3CDTF">2021-05-21T08:10:00Z</dcterms:created>
  <dcterms:modified xsi:type="dcterms:W3CDTF">2021-05-21T08:10:00Z</dcterms:modified>
</cp:coreProperties>
</file>