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FD2D66" w14:textId="2E657E78" w:rsidR="00C57881" w:rsidRDefault="00B01717">
      <w:proofErr w:type="spellStart"/>
      <w:r w:rsidRPr="00B01717">
        <w:t>Дудышева</w:t>
      </w:r>
      <w:proofErr w:type="spellEnd"/>
      <w:r w:rsidRPr="00B01717">
        <w:t xml:space="preserve">, Е. В. </w:t>
      </w:r>
      <w:bookmarkStart w:id="0" w:name="_GoBack"/>
      <w:r w:rsidRPr="00B01717">
        <w:t xml:space="preserve">Подготовка педагогов к решению задач социально-экологического воспитания при организации дистанционных конкурсов с использованием цифрового дизайна / Е. В. </w:t>
      </w:r>
      <w:proofErr w:type="spellStart"/>
      <w:r w:rsidRPr="00B01717">
        <w:t>Дудышева</w:t>
      </w:r>
      <w:proofErr w:type="spellEnd"/>
      <w:r w:rsidRPr="00B01717">
        <w:t>, Н. С. Кобызев // Педагогическое образование на Алтае. – 2025. – № 2. – С. 136-144</w:t>
      </w:r>
      <w:bookmarkEnd w:id="0"/>
      <w:r w:rsidRPr="00B01717">
        <w:t>. – EDN WWWKPM.</w:t>
      </w:r>
    </w:p>
    <w:p w14:paraId="06B19584" w14:textId="05043CC1" w:rsidR="00B01717" w:rsidRDefault="00B01717">
      <w:r w:rsidRPr="00B01717">
        <w:t>https://elibrary.ru/item.asp?id=88888866</w:t>
      </w:r>
    </w:p>
    <w:sectPr w:rsidR="00B0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8B3"/>
    <w:rsid w:val="00B01717"/>
    <w:rsid w:val="00C238B3"/>
    <w:rsid w:val="00C5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FC717"/>
  <w15:chartTrackingRefBased/>
  <w15:docId w15:val="{37C33618-034C-4804-8DCC-C147038FF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2026-09-29T03:52:00Z</dcterms:created>
  <dcterms:modified xsi:type="dcterms:W3CDTF">2026-09-29T03:53:00Z</dcterms:modified>
</cp:coreProperties>
</file>