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1A3" w:rsidRDefault="00B156D9">
      <w:r w:rsidRPr="00B156D9">
        <w:t xml:space="preserve">Кобызев, Н. С. Концепция развития сетей туристских маршрутов в туристских центрах Алтая в рамках модульного подхода их построения / Н. С. Кобызев, А. Н. </w:t>
      </w:r>
      <w:proofErr w:type="spellStart"/>
      <w:r w:rsidRPr="00B156D9">
        <w:t>Дунец</w:t>
      </w:r>
      <w:proofErr w:type="spellEnd"/>
      <w:r w:rsidRPr="00B156D9">
        <w:t xml:space="preserve"> // Вестник Воронежского государственного университета. Серия: География. Геоэкология. – 2024. – № 3. – С. 58-65. – DOI 10.17308/</w:t>
      </w:r>
      <w:proofErr w:type="spellStart"/>
      <w:r w:rsidRPr="00B156D9">
        <w:t>geo</w:t>
      </w:r>
      <w:proofErr w:type="spellEnd"/>
      <w:r w:rsidRPr="00B156D9">
        <w:t>/1609-0683/2024/3/58-65. – EDN JXHYNZ.</w:t>
      </w:r>
    </w:p>
    <w:p w:rsidR="00B156D9" w:rsidRDefault="00B156D9">
      <w:hyperlink r:id="rId4" w:history="1">
        <w:r w:rsidRPr="00961924">
          <w:rPr>
            <w:rStyle w:val="a3"/>
          </w:rPr>
          <w:t>https://www.elibrary.ru/item.asp?id=69922709</w:t>
        </w:r>
      </w:hyperlink>
      <w:r>
        <w:t xml:space="preserve"> </w:t>
      </w:r>
      <w:bookmarkStart w:id="0" w:name="_GoBack"/>
      <w:bookmarkEnd w:id="0"/>
    </w:p>
    <w:sectPr w:rsidR="00B156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BD"/>
    <w:rsid w:val="001E01A3"/>
    <w:rsid w:val="00B156D9"/>
    <w:rsid w:val="00FD4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2F0AD"/>
  <w15:chartTrackingRefBased/>
  <w15:docId w15:val="{BC051A7B-7F2D-4F1B-8469-24E6B3C68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56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library.ru/item.asp?id=699227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2</cp:revision>
  <dcterms:created xsi:type="dcterms:W3CDTF">2024-09-30T13:20:00Z</dcterms:created>
  <dcterms:modified xsi:type="dcterms:W3CDTF">2024-09-30T13:20:00Z</dcterms:modified>
</cp:coreProperties>
</file>