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A89" w:rsidRPr="00B93A89" w:rsidRDefault="00B93A89" w:rsidP="00B93A8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i/>
          <w:iCs/>
          <w:sz w:val="28"/>
          <w:szCs w:val="28"/>
        </w:rPr>
        <w:t xml:space="preserve">О.П. </w:t>
      </w:r>
      <w:proofErr w:type="spellStart"/>
      <w:r w:rsidRPr="00B93A89">
        <w:rPr>
          <w:rFonts w:ascii="Times New Roman" w:hAnsi="Times New Roman" w:cs="Times New Roman"/>
          <w:i/>
          <w:iCs/>
          <w:sz w:val="28"/>
          <w:szCs w:val="28"/>
        </w:rPr>
        <w:t>Кикоть</w:t>
      </w:r>
      <w:proofErr w:type="spellEnd"/>
      <w:r w:rsidRPr="00B93A89">
        <w:rPr>
          <w:rFonts w:ascii="Times New Roman" w:hAnsi="Times New Roman" w:cs="Times New Roman"/>
          <w:sz w:val="28"/>
          <w:szCs w:val="28"/>
        </w:rPr>
        <w:t>,</w:t>
      </w:r>
    </w:p>
    <w:p w:rsidR="00B93A89" w:rsidRPr="00B93A89" w:rsidRDefault="00B93A89" w:rsidP="00B93A8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зам. начальника МКУ «Управление образования</w:t>
      </w:r>
    </w:p>
    <w:p w:rsidR="00B93A89" w:rsidRPr="00B93A89" w:rsidRDefault="00B93A89" w:rsidP="00B93A8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Администрации города Бийска»,</w:t>
      </w:r>
    </w:p>
    <w:p w:rsidR="00B93A89" w:rsidRPr="00B93A89" w:rsidRDefault="00B93A89" w:rsidP="00B93A8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3A89">
        <w:rPr>
          <w:rFonts w:ascii="Times New Roman" w:hAnsi="Times New Roman" w:cs="Times New Roman"/>
          <w:sz w:val="28"/>
          <w:szCs w:val="28"/>
        </w:rPr>
        <w:t>магистрантка</w:t>
      </w:r>
      <w:proofErr w:type="spellEnd"/>
      <w:r w:rsidRPr="00B93A89">
        <w:rPr>
          <w:rFonts w:ascii="Times New Roman" w:hAnsi="Times New Roman" w:cs="Times New Roman"/>
          <w:sz w:val="28"/>
          <w:szCs w:val="28"/>
        </w:rPr>
        <w:t xml:space="preserve"> АГГПУ им. В.М. Шукшина,</w:t>
      </w:r>
    </w:p>
    <w:p w:rsidR="00B93A89" w:rsidRPr="00B93A89" w:rsidRDefault="00B93A89" w:rsidP="00B93A8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1 курс, ППФ (г. Бийск);</w:t>
      </w:r>
    </w:p>
    <w:p w:rsidR="00B93A89" w:rsidRPr="00B93A89" w:rsidRDefault="00B93A89" w:rsidP="00B9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i/>
          <w:iCs/>
          <w:sz w:val="28"/>
          <w:szCs w:val="28"/>
        </w:rPr>
        <w:t xml:space="preserve">Е.Б. </w:t>
      </w:r>
      <w:proofErr w:type="spellStart"/>
      <w:r w:rsidRPr="00B93A89">
        <w:rPr>
          <w:rFonts w:ascii="Times New Roman" w:hAnsi="Times New Roman" w:cs="Times New Roman"/>
          <w:i/>
          <w:iCs/>
          <w:sz w:val="28"/>
          <w:szCs w:val="28"/>
        </w:rPr>
        <w:t>Манузина</w:t>
      </w:r>
      <w:proofErr w:type="spellEnd"/>
      <w:r w:rsidRPr="00B93A89">
        <w:rPr>
          <w:rFonts w:ascii="Times New Roman" w:hAnsi="Times New Roman" w:cs="Times New Roman"/>
          <w:i/>
          <w:iCs/>
          <w:sz w:val="28"/>
          <w:szCs w:val="28"/>
        </w:rPr>
        <w:t>,</w:t>
      </w:r>
    </w:p>
    <w:p w:rsidR="00B93A89" w:rsidRPr="00B93A89" w:rsidRDefault="00B93A89" w:rsidP="00B9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B93A8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B93A89">
        <w:rPr>
          <w:rFonts w:ascii="Times New Roman" w:hAnsi="Times New Roman" w:cs="Times New Roman"/>
          <w:sz w:val="28"/>
          <w:szCs w:val="28"/>
        </w:rPr>
        <w:t>. наук, доцент</w:t>
      </w:r>
    </w:p>
    <w:p w:rsidR="00B93A89" w:rsidRPr="00B93A89" w:rsidRDefault="00B93A89" w:rsidP="00B9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 xml:space="preserve">кафедры педагогики и психологии </w:t>
      </w:r>
    </w:p>
    <w:p w:rsidR="00B93A89" w:rsidRPr="00B93A89" w:rsidRDefault="00B93A89" w:rsidP="00B93A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pacing w:val="-4"/>
          <w:sz w:val="28"/>
          <w:szCs w:val="28"/>
        </w:rPr>
        <w:t>АГГПУ им. В.М. Шукшина</w:t>
      </w:r>
      <w:r w:rsidRPr="00B93A8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93A8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93A89">
        <w:rPr>
          <w:rFonts w:ascii="Times New Roman" w:hAnsi="Times New Roman" w:cs="Times New Roman"/>
          <w:sz w:val="28"/>
          <w:szCs w:val="28"/>
        </w:rPr>
        <w:t>. Бийск)</w:t>
      </w:r>
    </w:p>
    <w:p w:rsidR="00B93A89" w:rsidRPr="00B93A89" w:rsidRDefault="00B93A89" w:rsidP="00B93A8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3A89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поддержки школ, работающих </w:t>
      </w:r>
      <w:r w:rsidRPr="00B93A89">
        <w:rPr>
          <w:rFonts w:ascii="Times New Roman" w:hAnsi="Times New Roman" w:cs="Times New Roman"/>
          <w:b/>
          <w:bCs/>
          <w:sz w:val="28"/>
          <w:szCs w:val="28"/>
        </w:rPr>
        <w:br/>
        <w:t>в сложных социальных условиях и показывающих низкие образовательные результаты</w:t>
      </w:r>
    </w:p>
    <w:p w:rsidR="00B93A89" w:rsidRPr="00B93A89" w:rsidRDefault="00B93A89" w:rsidP="00B93A89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 w:rsidRPr="00B93A89">
        <w:rPr>
          <w:rFonts w:ascii="Times New Roman" w:hAnsi="Times New Roman" w:cs="Times New Roman"/>
          <w:sz w:val="28"/>
          <w:szCs w:val="28"/>
        </w:rPr>
        <w:t xml:space="preserve"> Сегодня проблема формирования сегмента школ, показывающих низкие образовательные результаты, в которых обучаются дети из семей с низким социально-экономическим статусов, из семей, находящихся в социально-опасном положении, осознана как одна из основных проблем образовательной политики. Для ее решения муниципальными органами управления образования осуществляется поддержка школ, работающих в сложном социальном контексте и показывающих низкие образовательные результаты.</w:t>
      </w:r>
    </w:p>
    <w:p w:rsidR="00B93A89" w:rsidRPr="00B93A89" w:rsidRDefault="00B93A89" w:rsidP="00B93A89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B93A89">
        <w:rPr>
          <w:rFonts w:ascii="Times New Roman" w:hAnsi="Times New Roman" w:cs="Times New Roman"/>
          <w:sz w:val="28"/>
          <w:szCs w:val="28"/>
        </w:rPr>
        <w:t xml:space="preserve"> школы, работающие в сложных социальных условиях; школы, показывающие низкие образовательные результаты; качество образования.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 xml:space="preserve">Одной из основных задач государственной политики в сфере образования является обеспечение доступа всех обучающихся к качественному образованию. В </w:t>
      </w:r>
      <w:proofErr w:type="gramStart"/>
      <w:r w:rsidRPr="00B93A89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93A89">
        <w:rPr>
          <w:rFonts w:ascii="Times New Roman" w:hAnsi="Times New Roman" w:cs="Times New Roman"/>
          <w:sz w:val="28"/>
          <w:szCs w:val="28"/>
        </w:rPr>
        <w:t>. 29 ст. 2 Федерального закона «Об образовании в РФ» качество образования определяется как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степень достижения планируемых результатов образовательной программы.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Для определения качества образования осуществляется внутренняя и внешняя оценка качества образования.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93A89">
        <w:rPr>
          <w:rFonts w:ascii="Times New Roman" w:hAnsi="Times New Roman" w:cs="Times New Roman"/>
          <w:spacing w:val="-8"/>
          <w:sz w:val="28"/>
          <w:szCs w:val="28"/>
        </w:rPr>
        <w:t>Муниципальная система оценки качества образования в городе Бийске функционирует с 2008 года на основании Положения «О муниципальной системе оценки качества образования города Бийска», утвержденного приказом МУ «Управление образования Администрации города Бийска» от 27.11.2008 № 1144. С 2013 года действует новое Положение, утвержденное приказом МКУ «Управление образования Администрации города Бийска» от 20.02.2013 № 198/1. Оценка качества образования определяется выполнением муниципального задания образовательным учреждением. С другой стороны, результаты оценки качества образования являются отправными точками для определения качественных показателей муниципального задания. Качественные показатели муниципального задания отражают основные объекты и критерии системы оценки качества образования:</w:t>
      </w:r>
    </w:p>
    <w:p w:rsidR="00B93A89" w:rsidRPr="00B93A89" w:rsidRDefault="00B93A89" w:rsidP="00B93A89">
      <w:pPr>
        <w:pStyle w:val="a3"/>
        <w:spacing w:before="0" w:after="0"/>
        <w:rPr>
          <w:sz w:val="28"/>
          <w:szCs w:val="28"/>
        </w:rPr>
      </w:pPr>
      <w:r w:rsidRPr="00B93A89">
        <w:rPr>
          <w:sz w:val="28"/>
          <w:szCs w:val="28"/>
        </w:rPr>
        <w:lastRenderedPageBreak/>
        <w:t>- качество основной образовательной программы;</w:t>
      </w:r>
    </w:p>
    <w:p w:rsidR="00B93A89" w:rsidRPr="00B93A89" w:rsidRDefault="00B93A89" w:rsidP="00B93A89">
      <w:pPr>
        <w:pStyle w:val="a3"/>
        <w:spacing w:before="0" w:after="0"/>
        <w:rPr>
          <w:sz w:val="28"/>
          <w:szCs w:val="28"/>
        </w:rPr>
      </w:pPr>
      <w:r w:rsidRPr="00B93A89">
        <w:rPr>
          <w:sz w:val="28"/>
          <w:szCs w:val="28"/>
        </w:rPr>
        <w:t>- качество результатов обучения;</w:t>
      </w:r>
    </w:p>
    <w:p w:rsidR="00B93A89" w:rsidRPr="00B93A89" w:rsidRDefault="00B93A89" w:rsidP="00B93A89">
      <w:pPr>
        <w:pStyle w:val="a3"/>
        <w:spacing w:before="0" w:after="0"/>
        <w:rPr>
          <w:sz w:val="28"/>
          <w:szCs w:val="28"/>
        </w:rPr>
      </w:pPr>
      <w:r w:rsidRPr="00B93A89">
        <w:rPr>
          <w:sz w:val="28"/>
          <w:szCs w:val="28"/>
        </w:rPr>
        <w:t>- качество условий образования.</w:t>
      </w:r>
    </w:p>
    <w:p w:rsidR="00B93A89" w:rsidRPr="00B93A89" w:rsidRDefault="00B93A89" w:rsidP="00B93A89">
      <w:pPr>
        <w:pStyle w:val="a3"/>
        <w:spacing w:before="0" w:after="0"/>
        <w:rPr>
          <w:sz w:val="28"/>
          <w:szCs w:val="28"/>
        </w:rPr>
      </w:pPr>
      <w:r w:rsidRPr="00B93A89">
        <w:rPr>
          <w:sz w:val="28"/>
          <w:szCs w:val="28"/>
        </w:rPr>
        <w:t>Для осуществления мониторинга качества образования на муниципальном уровне используются следующие процедуры: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образовательные результаты освоения ООП;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оценка соответствия ООП требованиям ФГОС;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93A89">
        <w:rPr>
          <w:rFonts w:ascii="Times New Roman" w:hAnsi="Times New Roman" w:cs="Times New Roman"/>
          <w:spacing w:val="-6"/>
          <w:sz w:val="28"/>
          <w:szCs w:val="28"/>
        </w:rPr>
        <w:t>- реализация образовательной программы среднего общего образования (части образовательной программы) в том числе в сетевой форме;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оценка результатов ОГЭ, ЕГЭ, ВПР.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 xml:space="preserve">По рекомендациям </w:t>
      </w:r>
      <w:proofErr w:type="spellStart"/>
      <w:r w:rsidRPr="00B93A89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B93A89">
        <w:rPr>
          <w:rFonts w:ascii="Times New Roman" w:hAnsi="Times New Roman" w:cs="Times New Roman"/>
          <w:sz w:val="28"/>
          <w:szCs w:val="28"/>
        </w:rPr>
        <w:t xml:space="preserve"> и Министерства образования и науки Алтайского края с 2015 года в Алтайском крае и в городе Бийске не выстраивается рейтинг ОУ по результатам ЕГЭ. При оценке учебных результатов, которую обеспечивают результаты независимых экзаменов и индивидуального прогресса учеников, интерпретация качества работы школы невозможна без учета того, кого и в каких социальных условиях она обучает.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B93A89">
        <w:rPr>
          <w:rFonts w:ascii="Times New Roman" w:hAnsi="Times New Roman" w:cs="Times New Roman"/>
          <w:spacing w:val="-6"/>
          <w:sz w:val="28"/>
          <w:szCs w:val="28"/>
        </w:rPr>
        <w:t>Анализ результатов независимых оценочных процедур (ОГЭ, ЕГЭ, ВПР) за последние три года показал, что есть общеобразовательные учреждения, показывающие стабильно высокие результаты и общеобразовательные учреждения, показывающие стабильно низкие результаты.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Для проведения детального анализа мы провели оценку социальных условий, в которых функционируют школы. В качестве источника информации для оценки использовались социальные паспорта школ, достаточно полно представляющие данные, касающиеся учащихся и их семей, которые можно отнести к трем блокам:</w:t>
      </w:r>
    </w:p>
    <w:p w:rsidR="00B93A89" w:rsidRPr="00B93A89" w:rsidRDefault="00B93A89" w:rsidP="00B93A89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Особенности семей обучающихся.</w:t>
      </w:r>
    </w:p>
    <w:p w:rsidR="00B93A89" w:rsidRPr="00B93A89" w:rsidRDefault="00B93A89" w:rsidP="00B93A89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Характеристика родителей обучающихся.</w:t>
      </w:r>
    </w:p>
    <w:p w:rsidR="00B93A89" w:rsidRPr="00B93A89" w:rsidRDefault="00B93A89" w:rsidP="00B93A89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 xml:space="preserve">Характеристика проблемного контингента </w:t>
      </w:r>
      <w:proofErr w:type="gramStart"/>
      <w:r w:rsidRPr="00B93A8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93A89">
        <w:rPr>
          <w:rFonts w:ascii="Times New Roman" w:hAnsi="Times New Roman" w:cs="Times New Roman"/>
          <w:sz w:val="28"/>
          <w:szCs w:val="28"/>
        </w:rPr>
        <w:t>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93A89">
        <w:rPr>
          <w:rFonts w:ascii="Times New Roman" w:hAnsi="Times New Roman" w:cs="Times New Roman"/>
          <w:spacing w:val="-4"/>
          <w:sz w:val="28"/>
          <w:szCs w:val="28"/>
        </w:rPr>
        <w:t xml:space="preserve">В 2014 году в Алтайском крае был запущен комплексный проект «Разработка и внедрение краевой стратегии поддержки школ Алтайского края, работающих в сложных социальных условиях и показывающих низкие образовательные результаты». В 2015 году в результате кластеризации школ по признакам результативности учебной деятельности и социальных условий в краевой проект вошла МБОУ «Средняя общеобразовательная школа № 6» города Бийска. Работа с данной школой началась с проведения педагогическим коллективом самодиагностики актуального состояния школьных процессов, разработанной специалистами Высшей школы экономики. В результате диагностики была проведена оценка показателей состояния школы, которые позволяют оценить качество/эффективность планирования и организации обучения; поддержки мотивации учащихся; школьного климата ценностей; руководства и управления ОУ. Кроме этих показателей эффективности при самодиагностике педагоги оценили успеваемость обучающихся и состояние школьных ресурсов. Педагоги отметили прямую зависимость успеваемости не только от обучения и преподавания, но и от того, насколько эффективно </w:t>
      </w:r>
      <w:r w:rsidRPr="00B93A89">
        <w:rPr>
          <w:rFonts w:ascii="Times New Roman" w:hAnsi="Times New Roman" w:cs="Times New Roman"/>
          <w:spacing w:val="-4"/>
          <w:sz w:val="28"/>
          <w:szCs w:val="28"/>
        </w:rPr>
        <w:lastRenderedPageBreak/>
        <w:t>осуществляется мониторинг достижений и оказывается адресная помощь тем школьникам, которые в ней нуждаются. Поэтому была пересмотрена работа по индивидуализации обучения детей, показывающих стабильно низкие образовательные результаты. С января 2017 года в школе функционируют малые творческие группы педагогов, которые разрабатывают стратегически значимые методические направления. Так, например, сегодня из средств инновационного фонда стимулируется деятельность творческих групп, направленная на повышение профессиональных компетентностей педагогов: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3A89">
        <w:rPr>
          <w:rFonts w:ascii="Times New Roman" w:hAnsi="Times New Roman" w:cs="Times New Roman"/>
          <w:sz w:val="28"/>
          <w:szCs w:val="28"/>
        </w:rPr>
        <w:t>Самым сложными в работе по результатам самодиагностики были выделены администрацией школы следующие направления:</w:t>
      </w:r>
      <w:proofErr w:type="gramEnd"/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эффективное управление школой;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моральные установки и климат;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93A89">
        <w:rPr>
          <w:rFonts w:ascii="Times New Roman" w:hAnsi="Times New Roman" w:cs="Times New Roman"/>
          <w:spacing w:val="-4"/>
          <w:sz w:val="28"/>
          <w:szCs w:val="28"/>
        </w:rPr>
        <w:t>- ресурсная обеспеченность и привлечение дополнительных средств;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управление, руководство и качество.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Для поддержки школы и повышения качества образовательной деятельности был разработан муниципальный План мероприятий по поддержке школ, работающих в сложных социальных условиях.          В план вошли мероприятия, в том числе по запросам школы и выявленным затруднениям в ходе самодиагностики: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по созданию организационно-управленческих условий;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по методическому сопровождению педагогов;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>- по выявлению и распространению эффективных практик.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93A89">
        <w:rPr>
          <w:rFonts w:ascii="Times New Roman" w:hAnsi="Times New Roman" w:cs="Times New Roman"/>
          <w:spacing w:val="-4"/>
          <w:sz w:val="28"/>
          <w:szCs w:val="28"/>
        </w:rPr>
        <w:t>В 2017 году разработан совместный проект МБОУ «Средняя общеобразовательная школа № 6», МБОУ «Средняя общеобразовательная школа № 1», МКУ «Управление образования Администрации города Бийска». МБОУ «Средняя общеобразовательная школа № 6» вошла в реестр Региональных инновационных площадок по теме: «Повышение качества функционирования школ, работающих в сложных социальных условиях и показывающих низкие образовательные результаты».</w:t>
      </w:r>
    </w:p>
    <w:p w:rsidR="00B93A89" w:rsidRPr="00B93A89" w:rsidRDefault="00B93A89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A89">
        <w:rPr>
          <w:rFonts w:ascii="Times New Roman" w:hAnsi="Times New Roman" w:cs="Times New Roman"/>
          <w:sz w:val="28"/>
          <w:szCs w:val="28"/>
        </w:rPr>
        <w:t xml:space="preserve">На ОГЭ в 2017 году по предметам: обществознание, литература, физика, информатика, английский язык, химия – выпускники показали высокие результаты. </w:t>
      </w:r>
    </w:p>
    <w:p w:rsidR="00B93A89" w:rsidRPr="00B93A89" w:rsidRDefault="00B93A89" w:rsidP="00B93A89">
      <w:pPr>
        <w:pStyle w:val="NoSpacing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3A89">
        <w:rPr>
          <w:rFonts w:ascii="Times New Roman" w:hAnsi="Times New Roman" w:cs="Times New Roman"/>
          <w:sz w:val="28"/>
          <w:szCs w:val="28"/>
        </w:rPr>
        <w:t>В 2017 году по итогам мониторинга МБОУ «Средняя общеобразовательная школа № 6» выведена из краевого реестра школ, показывающих низкие образовательные результаты.</w:t>
      </w:r>
    </w:p>
    <w:p w:rsidR="00B93A89" w:rsidRPr="00B93A89" w:rsidRDefault="00B93A89" w:rsidP="001D14D4">
      <w:pPr>
        <w:pStyle w:val="NoSpacing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3A89">
        <w:rPr>
          <w:rFonts w:ascii="Times New Roman" w:hAnsi="Times New Roman" w:cs="Times New Roman"/>
          <w:sz w:val="28"/>
          <w:szCs w:val="28"/>
          <w:shd w:val="clear" w:color="auto" w:fill="FFFFFF"/>
        </w:rPr>
        <w:t>Литература:</w:t>
      </w:r>
    </w:p>
    <w:p w:rsidR="00B93A89" w:rsidRPr="00B93A89" w:rsidRDefault="00B93A89" w:rsidP="00B93A89">
      <w:pPr>
        <w:pStyle w:val="a3"/>
        <w:numPr>
          <w:ilvl w:val="0"/>
          <w:numId w:val="1"/>
        </w:numPr>
        <w:tabs>
          <w:tab w:val="clear" w:pos="360"/>
          <w:tab w:val="num" w:pos="500"/>
        </w:tabs>
        <w:spacing w:before="0" w:after="0"/>
        <w:ind w:left="0" w:firstLine="284"/>
        <w:rPr>
          <w:spacing w:val="-4"/>
          <w:sz w:val="28"/>
          <w:szCs w:val="28"/>
        </w:rPr>
      </w:pPr>
      <w:proofErr w:type="spellStart"/>
      <w:r w:rsidRPr="00B93A89">
        <w:rPr>
          <w:i/>
          <w:iCs/>
          <w:spacing w:val="-4"/>
          <w:sz w:val="28"/>
          <w:szCs w:val="28"/>
        </w:rPr>
        <w:t>Барбер</w:t>
      </w:r>
      <w:proofErr w:type="spellEnd"/>
      <w:r w:rsidRPr="00B93A89">
        <w:rPr>
          <w:i/>
          <w:iCs/>
          <w:spacing w:val="-4"/>
          <w:sz w:val="28"/>
          <w:szCs w:val="28"/>
        </w:rPr>
        <w:t>, М.</w:t>
      </w:r>
      <w:r w:rsidRPr="00B93A89">
        <w:rPr>
          <w:spacing w:val="-4"/>
          <w:sz w:val="28"/>
          <w:szCs w:val="28"/>
        </w:rPr>
        <w:t xml:space="preserve"> Как добиться стабильно высокого качества обучения в школах [Текст] / М. </w:t>
      </w:r>
      <w:proofErr w:type="spellStart"/>
      <w:r w:rsidRPr="00B93A89">
        <w:rPr>
          <w:spacing w:val="-4"/>
          <w:sz w:val="28"/>
          <w:szCs w:val="28"/>
        </w:rPr>
        <w:t>Барбер</w:t>
      </w:r>
      <w:proofErr w:type="spellEnd"/>
      <w:r w:rsidRPr="00B93A89">
        <w:rPr>
          <w:spacing w:val="-4"/>
          <w:sz w:val="28"/>
          <w:szCs w:val="28"/>
        </w:rPr>
        <w:t xml:space="preserve">, М. </w:t>
      </w:r>
      <w:proofErr w:type="spellStart"/>
      <w:r w:rsidRPr="00B93A89">
        <w:rPr>
          <w:spacing w:val="-4"/>
          <w:sz w:val="28"/>
          <w:szCs w:val="28"/>
        </w:rPr>
        <w:t>Муршед</w:t>
      </w:r>
      <w:proofErr w:type="spellEnd"/>
      <w:r w:rsidRPr="00B93A89">
        <w:rPr>
          <w:spacing w:val="-4"/>
          <w:sz w:val="28"/>
          <w:szCs w:val="28"/>
        </w:rPr>
        <w:t xml:space="preserve"> // Вопросы образования. – 2008. – № 3. – С. 7-60.</w:t>
      </w:r>
    </w:p>
    <w:p w:rsidR="00B93A89" w:rsidRPr="00B93A89" w:rsidRDefault="00B93A89" w:rsidP="00B93A89">
      <w:pPr>
        <w:pStyle w:val="a3"/>
        <w:numPr>
          <w:ilvl w:val="0"/>
          <w:numId w:val="1"/>
        </w:numPr>
        <w:tabs>
          <w:tab w:val="clear" w:pos="360"/>
          <w:tab w:val="num" w:pos="500"/>
        </w:tabs>
        <w:spacing w:before="0" w:after="0"/>
        <w:ind w:left="0" w:firstLine="284"/>
        <w:rPr>
          <w:sz w:val="28"/>
          <w:szCs w:val="28"/>
        </w:rPr>
      </w:pPr>
      <w:proofErr w:type="spellStart"/>
      <w:r w:rsidRPr="00B93A89">
        <w:rPr>
          <w:i/>
          <w:iCs/>
          <w:sz w:val="28"/>
          <w:szCs w:val="28"/>
        </w:rPr>
        <w:t>Груничева</w:t>
      </w:r>
      <w:proofErr w:type="spellEnd"/>
      <w:r w:rsidRPr="00B93A89">
        <w:rPr>
          <w:i/>
          <w:iCs/>
          <w:sz w:val="28"/>
          <w:szCs w:val="28"/>
        </w:rPr>
        <w:t>, И.Г.</w:t>
      </w:r>
      <w:r w:rsidRPr="00B93A89">
        <w:rPr>
          <w:sz w:val="28"/>
          <w:szCs w:val="28"/>
        </w:rPr>
        <w:t xml:space="preserve"> Поддержка школ, показывающих низкие образовательные результаты, как часть национальной образовательной политики. Обзор мирового опыта [Текст] / И.Г. </w:t>
      </w:r>
      <w:proofErr w:type="spellStart"/>
      <w:r w:rsidRPr="00B93A89">
        <w:rPr>
          <w:sz w:val="28"/>
          <w:szCs w:val="28"/>
        </w:rPr>
        <w:t>Груничева</w:t>
      </w:r>
      <w:proofErr w:type="spellEnd"/>
      <w:r w:rsidRPr="00B93A89">
        <w:rPr>
          <w:sz w:val="28"/>
          <w:szCs w:val="28"/>
        </w:rPr>
        <w:t xml:space="preserve">, М.А. </w:t>
      </w:r>
      <w:proofErr w:type="spellStart"/>
      <w:r w:rsidRPr="00B93A89">
        <w:rPr>
          <w:sz w:val="28"/>
          <w:szCs w:val="28"/>
        </w:rPr>
        <w:t>Пинская</w:t>
      </w:r>
      <w:proofErr w:type="spellEnd"/>
      <w:r w:rsidRPr="00B93A89">
        <w:rPr>
          <w:sz w:val="28"/>
          <w:szCs w:val="28"/>
        </w:rPr>
        <w:t xml:space="preserve">,   С.Г. </w:t>
      </w:r>
      <w:proofErr w:type="spellStart"/>
      <w:r w:rsidRPr="00B93A89">
        <w:rPr>
          <w:sz w:val="28"/>
          <w:szCs w:val="28"/>
        </w:rPr>
        <w:t>Косарецкий</w:t>
      </w:r>
      <w:proofErr w:type="spellEnd"/>
      <w:r w:rsidRPr="00B93A89">
        <w:rPr>
          <w:sz w:val="28"/>
          <w:szCs w:val="28"/>
        </w:rPr>
        <w:t xml:space="preserve"> // Вопросы образования. – 2012. – № 3. – С. 30-63.</w:t>
      </w:r>
    </w:p>
    <w:p w:rsidR="00B93A89" w:rsidRPr="00B93A89" w:rsidRDefault="00B93A89" w:rsidP="00B93A89">
      <w:pPr>
        <w:pStyle w:val="a3"/>
        <w:numPr>
          <w:ilvl w:val="0"/>
          <w:numId w:val="1"/>
        </w:numPr>
        <w:tabs>
          <w:tab w:val="clear" w:pos="360"/>
          <w:tab w:val="num" w:pos="500"/>
        </w:tabs>
        <w:spacing w:before="0" w:after="0"/>
        <w:ind w:left="0" w:firstLine="284"/>
        <w:rPr>
          <w:i/>
          <w:sz w:val="28"/>
          <w:szCs w:val="28"/>
        </w:rPr>
      </w:pPr>
      <w:proofErr w:type="spellStart"/>
      <w:r w:rsidRPr="00B93A89">
        <w:rPr>
          <w:i/>
          <w:iCs/>
          <w:sz w:val="28"/>
          <w:szCs w:val="28"/>
        </w:rPr>
        <w:lastRenderedPageBreak/>
        <w:t>Пинская</w:t>
      </w:r>
      <w:proofErr w:type="spellEnd"/>
      <w:r w:rsidRPr="00B93A89">
        <w:rPr>
          <w:i/>
          <w:iCs/>
          <w:sz w:val="28"/>
          <w:szCs w:val="28"/>
        </w:rPr>
        <w:t>, М.А.</w:t>
      </w:r>
      <w:r w:rsidRPr="00B93A89">
        <w:rPr>
          <w:sz w:val="28"/>
          <w:szCs w:val="28"/>
        </w:rPr>
        <w:t xml:space="preserve"> Школы, эффективно работающие в сложных социальных контекстах [Текст] / М.А. </w:t>
      </w:r>
      <w:proofErr w:type="spellStart"/>
      <w:r w:rsidRPr="00B93A89">
        <w:rPr>
          <w:sz w:val="28"/>
          <w:szCs w:val="28"/>
        </w:rPr>
        <w:t>Пинская</w:t>
      </w:r>
      <w:proofErr w:type="spellEnd"/>
      <w:r w:rsidRPr="00B93A89">
        <w:rPr>
          <w:sz w:val="28"/>
          <w:szCs w:val="28"/>
        </w:rPr>
        <w:t xml:space="preserve">, И.Д. Фрумин, С.Г. </w:t>
      </w:r>
      <w:proofErr w:type="spellStart"/>
      <w:r w:rsidRPr="00B93A89">
        <w:rPr>
          <w:sz w:val="28"/>
          <w:szCs w:val="28"/>
        </w:rPr>
        <w:t>Косарецкий</w:t>
      </w:r>
      <w:proofErr w:type="spellEnd"/>
      <w:r w:rsidRPr="00B93A89">
        <w:rPr>
          <w:sz w:val="28"/>
          <w:szCs w:val="28"/>
        </w:rPr>
        <w:t xml:space="preserve"> // Вопросы образования. – 2011. – № 4. – С. 148-177.</w:t>
      </w:r>
    </w:p>
    <w:p w:rsidR="00000000" w:rsidRPr="00B93A89" w:rsidRDefault="0031553E" w:rsidP="00B93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0000" w:rsidRPr="00B93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E2DB8"/>
    <w:multiLevelType w:val="hybridMultilevel"/>
    <w:tmpl w:val="1C10E5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0E5840"/>
    <w:multiLevelType w:val="multilevel"/>
    <w:tmpl w:val="9D6CD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93A89"/>
    <w:rsid w:val="001D14D4"/>
    <w:rsid w:val="00B93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B93A89"/>
    <w:pPr>
      <w:spacing w:before="280" w:after="28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istParagraph">
    <w:name w:val="List Paragraph"/>
    <w:basedOn w:val="a"/>
    <w:rsid w:val="00B93A89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4">
    <w:name w:val="Обычный (веб) Знак"/>
    <w:link w:val="a3"/>
    <w:rsid w:val="00B93A8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Spacing">
    <w:name w:val="No Spacing"/>
    <w:link w:val="NoSpacingChar"/>
    <w:rsid w:val="00B93A8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"/>
    <w:locked/>
    <w:rsid w:val="00B93A89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63B5C-7D96-4DDB-90E9-7559312B2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1148</Words>
  <Characters>6548</Characters>
  <Application>Microsoft Office Word</Application>
  <DocSecurity>0</DocSecurity>
  <Lines>54</Lines>
  <Paragraphs>15</Paragraphs>
  <ScaleCrop>false</ScaleCrop>
  <Company/>
  <LinksUpToDate>false</LinksUpToDate>
  <CharactersWithSpaces>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stud209</dc:creator>
  <cp:keywords/>
  <dc:description/>
  <cp:lastModifiedBy>stud209</cp:lastModifiedBy>
  <cp:revision>4</cp:revision>
  <dcterms:created xsi:type="dcterms:W3CDTF">2018-11-30T01:53:00Z</dcterms:created>
  <dcterms:modified xsi:type="dcterms:W3CDTF">2018-11-30T01:54:00Z</dcterms:modified>
</cp:coreProperties>
</file>