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0D5A" w:rsidRPr="00340D5A" w:rsidRDefault="00340D5A" w:rsidP="00340D5A">
      <w:pPr>
        <w:spacing w:after="0" w:line="240" w:lineRule="auto"/>
        <w:jc w:val="right"/>
        <w:rPr>
          <w:rFonts w:ascii="Times New Roman" w:hAnsi="Times New Roman" w:cs="Times New Roman"/>
          <w:i/>
          <w:iCs/>
          <w:sz w:val="28"/>
          <w:szCs w:val="28"/>
        </w:rPr>
      </w:pPr>
      <w:r w:rsidRPr="00340D5A">
        <w:rPr>
          <w:rFonts w:ascii="Times New Roman" w:hAnsi="Times New Roman" w:cs="Times New Roman"/>
          <w:i/>
          <w:iCs/>
          <w:sz w:val="28"/>
          <w:szCs w:val="28"/>
        </w:rPr>
        <w:t xml:space="preserve">Д.А. </w:t>
      </w:r>
      <w:proofErr w:type="spellStart"/>
      <w:r w:rsidRPr="00340D5A">
        <w:rPr>
          <w:rFonts w:ascii="Times New Roman" w:hAnsi="Times New Roman" w:cs="Times New Roman"/>
          <w:i/>
          <w:iCs/>
          <w:sz w:val="28"/>
          <w:szCs w:val="28"/>
        </w:rPr>
        <w:t>Пяткина</w:t>
      </w:r>
      <w:proofErr w:type="spellEnd"/>
      <w:r w:rsidRPr="00340D5A">
        <w:rPr>
          <w:rFonts w:ascii="Times New Roman" w:hAnsi="Times New Roman" w:cs="Times New Roman"/>
          <w:i/>
          <w:iCs/>
          <w:sz w:val="28"/>
          <w:szCs w:val="28"/>
        </w:rPr>
        <w:t>,</w:t>
      </w:r>
    </w:p>
    <w:p w:rsidR="00340D5A" w:rsidRPr="00340D5A" w:rsidRDefault="00340D5A" w:rsidP="00340D5A">
      <w:pPr>
        <w:spacing w:after="0" w:line="240" w:lineRule="auto"/>
        <w:jc w:val="right"/>
        <w:rPr>
          <w:rFonts w:ascii="Times New Roman" w:hAnsi="Times New Roman" w:cs="Times New Roman"/>
          <w:spacing w:val="-4"/>
          <w:sz w:val="28"/>
          <w:szCs w:val="28"/>
        </w:rPr>
      </w:pPr>
      <w:proofErr w:type="spellStart"/>
      <w:r w:rsidRPr="00340D5A">
        <w:rPr>
          <w:rFonts w:ascii="Times New Roman" w:hAnsi="Times New Roman" w:cs="Times New Roman"/>
          <w:spacing w:val="-4"/>
          <w:sz w:val="28"/>
          <w:szCs w:val="28"/>
        </w:rPr>
        <w:t>магистрантка</w:t>
      </w:r>
      <w:proofErr w:type="spellEnd"/>
      <w:r w:rsidRPr="00340D5A">
        <w:rPr>
          <w:rFonts w:ascii="Times New Roman" w:hAnsi="Times New Roman" w:cs="Times New Roman"/>
          <w:spacing w:val="-4"/>
          <w:sz w:val="28"/>
          <w:szCs w:val="28"/>
        </w:rPr>
        <w:t xml:space="preserve"> АГГПУ им. В.М. Шукшина,</w:t>
      </w:r>
    </w:p>
    <w:p w:rsidR="00340D5A" w:rsidRPr="00340D5A" w:rsidRDefault="00340D5A" w:rsidP="00340D5A">
      <w:pPr>
        <w:spacing w:after="0" w:line="240" w:lineRule="auto"/>
        <w:jc w:val="right"/>
        <w:rPr>
          <w:rFonts w:ascii="Times New Roman" w:hAnsi="Times New Roman" w:cs="Times New Roman"/>
          <w:spacing w:val="-4"/>
          <w:sz w:val="28"/>
          <w:szCs w:val="28"/>
        </w:rPr>
      </w:pPr>
      <w:r w:rsidRPr="00340D5A">
        <w:rPr>
          <w:rFonts w:ascii="Times New Roman" w:hAnsi="Times New Roman" w:cs="Times New Roman"/>
          <w:spacing w:val="-4"/>
          <w:sz w:val="28"/>
          <w:szCs w:val="28"/>
        </w:rPr>
        <w:t xml:space="preserve">1 курс, ППФ </w:t>
      </w:r>
      <w:r w:rsidRPr="00340D5A">
        <w:rPr>
          <w:rFonts w:ascii="Times New Roman" w:hAnsi="Times New Roman" w:cs="Times New Roman"/>
          <w:sz w:val="28"/>
          <w:szCs w:val="28"/>
        </w:rPr>
        <w:t>(г. Бийск)</w:t>
      </w:r>
      <w:r w:rsidRPr="00340D5A">
        <w:rPr>
          <w:rFonts w:ascii="Times New Roman" w:hAnsi="Times New Roman" w:cs="Times New Roman"/>
          <w:spacing w:val="-4"/>
          <w:sz w:val="28"/>
          <w:szCs w:val="28"/>
        </w:rPr>
        <w:t>;</w:t>
      </w:r>
    </w:p>
    <w:p w:rsidR="00340D5A" w:rsidRPr="00340D5A" w:rsidRDefault="00340D5A" w:rsidP="00340D5A">
      <w:pPr>
        <w:spacing w:after="0" w:line="240" w:lineRule="auto"/>
        <w:jc w:val="right"/>
        <w:rPr>
          <w:rFonts w:ascii="Times New Roman" w:hAnsi="Times New Roman" w:cs="Times New Roman"/>
          <w:i/>
          <w:iCs/>
          <w:sz w:val="28"/>
          <w:szCs w:val="28"/>
        </w:rPr>
      </w:pPr>
      <w:r w:rsidRPr="00340D5A">
        <w:rPr>
          <w:rFonts w:ascii="Times New Roman" w:hAnsi="Times New Roman" w:cs="Times New Roman"/>
          <w:i/>
          <w:iCs/>
          <w:sz w:val="28"/>
          <w:szCs w:val="28"/>
        </w:rPr>
        <w:t xml:space="preserve">Е.Б. </w:t>
      </w:r>
      <w:proofErr w:type="spellStart"/>
      <w:r w:rsidRPr="00340D5A">
        <w:rPr>
          <w:rFonts w:ascii="Times New Roman" w:hAnsi="Times New Roman" w:cs="Times New Roman"/>
          <w:i/>
          <w:iCs/>
          <w:sz w:val="28"/>
          <w:szCs w:val="28"/>
        </w:rPr>
        <w:t>Манузина</w:t>
      </w:r>
      <w:proofErr w:type="spellEnd"/>
      <w:r w:rsidRPr="00340D5A">
        <w:rPr>
          <w:rFonts w:ascii="Times New Roman" w:hAnsi="Times New Roman" w:cs="Times New Roman"/>
          <w:i/>
          <w:iCs/>
          <w:sz w:val="28"/>
          <w:szCs w:val="28"/>
        </w:rPr>
        <w:t>,</w:t>
      </w:r>
    </w:p>
    <w:p w:rsidR="00340D5A" w:rsidRPr="00340D5A" w:rsidRDefault="00340D5A" w:rsidP="00340D5A">
      <w:pPr>
        <w:spacing w:after="0" w:line="240" w:lineRule="auto"/>
        <w:jc w:val="right"/>
        <w:rPr>
          <w:rFonts w:ascii="Times New Roman" w:hAnsi="Times New Roman" w:cs="Times New Roman"/>
          <w:sz w:val="28"/>
          <w:szCs w:val="28"/>
        </w:rPr>
      </w:pPr>
      <w:r w:rsidRPr="00340D5A">
        <w:rPr>
          <w:rFonts w:ascii="Times New Roman" w:hAnsi="Times New Roman" w:cs="Times New Roman"/>
          <w:sz w:val="28"/>
          <w:szCs w:val="28"/>
        </w:rPr>
        <w:t xml:space="preserve">канд. </w:t>
      </w:r>
      <w:proofErr w:type="spellStart"/>
      <w:r w:rsidRPr="00340D5A">
        <w:rPr>
          <w:rFonts w:ascii="Times New Roman" w:hAnsi="Times New Roman" w:cs="Times New Roman"/>
          <w:sz w:val="28"/>
          <w:szCs w:val="28"/>
        </w:rPr>
        <w:t>пед</w:t>
      </w:r>
      <w:proofErr w:type="spellEnd"/>
      <w:r w:rsidRPr="00340D5A">
        <w:rPr>
          <w:rFonts w:ascii="Times New Roman" w:hAnsi="Times New Roman" w:cs="Times New Roman"/>
          <w:sz w:val="28"/>
          <w:szCs w:val="28"/>
        </w:rPr>
        <w:t xml:space="preserve">. наук, доцент </w:t>
      </w:r>
    </w:p>
    <w:p w:rsidR="00340D5A" w:rsidRPr="00340D5A" w:rsidRDefault="00340D5A" w:rsidP="00340D5A">
      <w:pPr>
        <w:spacing w:after="0" w:line="240" w:lineRule="auto"/>
        <w:jc w:val="right"/>
        <w:rPr>
          <w:rFonts w:ascii="Times New Roman" w:hAnsi="Times New Roman" w:cs="Times New Roman"/>
          <w:sz w:val="28"/>
          <w:szCs w:val="28"/>
        </w:rPr>
      </w:pPr>
      <w:r w:rsidRPr="00340D5A">
        <w:rPr>
          <w:rFonts w:ascii="Times New Roman" w:hAnsi="Times New Roman" w:cs="Times New Roman"/>
          <w:sz w:val="28"/>
          <w:szCs w:val="28"/>
        </w:rPr>
        <w:t>кафедры педагогики и психологии</w:t>
      </w:r>
    </w:p>
    <w:p w:rsidR="00340D5A" w:rsidRPr="00340D5A" w:rsidRDefault="00340D5A" w:rsidP="00340D5A">
      <w:pPr>
        <w:spacing w:after="0" w:line="240" w:lineRule="auto"/>
        <w:jc w:val="right"/>
        <w:rPr>
          <w:rFonts w:ascii="Times New Roman" w:hAnsi="Times New Roman" w:cs="Times New Roman"/>
          <w:sz w:val="28"/>
          <w:szCs w:val="28"/>
        </w:rPr>
      </w:pPr>
      <w:r w:rsidRPr="00340D5A">
        <w:rPr>
          <w:rFonts w:ascii="Times New Roman" w:hAnsi="Times New Roman" w:cs="Times New Roman"/>
          <w:spacing w:val="-4"/>
          <w:sz w:val="28"/>
          <w:szCs w:val="28"/>
        </w:rPr>
        <w:t>АГГПУ им. В.М. Шукшина</w:t>
      </w:r>
      <w:r w:rsidRPr="00340D5A">
        <w:rPr>
          <w:rFonts w:ascii="Times New Roman" w:hAnsi="Times New Roman" w:cs="Times New Roman"/>
          <w:sz w:val="28"/>
          <w:szCs w:val="28"/>
        </w:rPr>
        <w:t xml:space="preserve"> (</w:t>
      </w:r>
      <w:proofErr w:type="gramStart"/>
      <w:r w:rsidRPr="00340D5A">
        <w:rPr>
          <w:rFonts w:ascii="Times New Roman" w:hAnsi="Times New Roman" w:cs="Times New Roman"/>
          <w:sz w:val="28"/>
          <w:szCs w:val="28"/>
        </w:rPr>
        <w:t>г</w:t>
      </w:r>
      <w:proofErr w:type="gramEnd"/>
      <w:r w:rsidRPr="00340D5A">
        <w:rPr>
          <w:rFonts w:ascii="Times New Roman" w:hAnsi="Times New Roman" w:cs="Times New Roman"/>
          <w:sz w:val="28"/>
          <w:szCs w:val="28"/>
        </w:rPr>
        <w:t>. Бийск)</w:t>
      </w:r>
    </w:p>
    <w:p w:rsidR="00340D5A" w:rsidRPr="00340D5A" w:rsidRDefault="00340D5A" w:rsidP="00340D5A">
      <w:pPr>
        <w:spacing w:after="0" w:line="240" w:lineRule="auto"/>
        <w:jc w:val="center"/>
        <w:rPr>
          <w:rFonts w:ascii="Times New Roman" w:hAnsi="Times New Roman" w:cs="Times New Roman"/>
          <w:b/>
          <w:bCs/>
          <w:sz w:val="28"/>
          <w:szCs w:val="28"/>
        </w:rPr>
      </w:pPr>
      <w:r w:rsidRPr="00340D5A">
        <w:rPr>
          <w:rFonts w:ascii="Times New Roman" w:hAnsi="Times New Roman" w:cs="Times New Roman"/>
          <w:b/>
          <w:bCs/>
          <w:sz w:val="28"/>
          <w:szCs w:val="28"/>
        </w:rPr>
        <w:t>Механизмы преодоления психологических барьеров</w:t>
      </w:r>
      <w:r w:rsidRPr="00340D5A">
        <w:rPr>
          <w:rFonts w:ascii="Times New Roman" w:hAnsi="Times New Roman" w:cs="Times New Roman"/>
          <w:b/>
          <w:bCs/>
          <w:sz w:val="28"/>
          <w:szCs w:val="28"/>
        </w:rPr>
        <w:br/>
        <w:t>в инновационной деятельности учителя</w:t>
      </w:r>
    </w:p>
    <w:p w:rsidR="00340D5A" w:rsidRPr="00340D5A" w:rsidRDefault="00340D5A" w:rsidP="00340D5A">
      <w:pPr>
        <w:autoSpaceDE w:val="0"/>
        <w:autoSpaceDN w:val="0"/>
        <w:adjustRightInd w:val="0"/>
        <w:spacing w:after="0" w:line="240" w:lineRule="auto"/>
        <w:jc w:val="both"/>
        <w:rPr>
          <w:rFonts w:ascii="Times New Roman" w:hAnsi="Times New Roman" w:cs="Times New Roman"/>
          <w:sz w:val="28"/>
          <w:szCs w:val="28"/>
        </w:rPr>
      </w:pPr>
      <w:r w:rsidRPr="00340D5A">
        <w:rPr>
          <w:rFonts w:ascii="Times New Roman" w:hAnsi="Times New Roman" w:cs="Times New Roman"/>
          <w:b/>
          <w:bCs/>
          <w:sz w:val="28"/>
          <w:szCs w:val="28"/>
        </w:rPr>
        <w:t>Аннотация.</w:t>
      </w:r>
      <w:r w:rsidRPr="00340D5A">
        <w:rPr>
          <w:rFonts w:ascii="Times New Roman" w:hAnsi="Times New Roman" w:cs="Times New Roman"/>
          <w:sz w:val="28"/>
          <w:szCs w:val="28"/>
        </w:rPr>
        <w:t xml:space="preserve"> В данной статье рассматриваются психические препятствия, возникающие в результате изменения мотивационной сферы учителя в профессиональной деятельности. Раскрываются факторы, условия и механизмы преодоления психологических барьеров в инновационной деятельности учителя.</w:t>
      </w:r>
    </w:p>
    <w:p w:rsidR="00340D5A" w:rsidRPr="00340D5A" w:rsidRDefault="00340D5A" w:rsidP="00340D5A">
      <w:pPr>
        <w:autoSpaceDE w:val="0"/>
        <w:autoSpaceDN w:val="0"/>
        <w:adjustRightInd w:val="0"/>
        <w:spacing w:after="0" w:line="240" w:lineRule="auto"/>
        <w:jc w:val="both"/>
        <w:rPr>
          <w:rFonts w:ascii="Times New Roman" w:hAnsi="Times New Roman" w:cs="Times New Roman"/>
          <w:bCs/>
          <w:noProof/>
          <w:sz w:val="28"/>
          <w:szCs w:val="28"/>
        </w:rPr>
      </w:pPr>
      <w:r w:rsidRPr="00340D5A">
        <w:rPr>
          <w:rFonts w:ascii="Times New Roman" w:hAnsi="Times New Roman" w:cs="Times New Roman"/>
          <w:b/>
          <w:bCs/>
          <w:sz w:val="28"/>
          <w:szCs w:val="28"/>
        </w:rPr>
        <w:t>Ключевые слова:</w:t>
      </w:r>
      <w:r w:rsidRPr="00340D5A">
        <w:rPr>
          <w:rFonts w:ascii="Times New Roman" w:hAnsi="Times New Roman" w:cs="Times New Roman"/>
          <w:sz w:val="28"/>
          <w:szCs w:val="28"/>
        </w:rPr>
        <w:t xml:space="preserve"> психологический барьер, инновации, риск, стресс, </w:t>
      </w:r>
      <w:proofErr w:type="spellStart"/>
      <w:r w:rsidRPr="00340D5A">
        <w:rPr>
          <w:rFonts w:ascii="Times New Roman" w:hAnsi="Times New Roman" w:cs="Times New Roman"/>
          <w:sz w:val="28"/>
          <w:szCs w:val="28"/>
        </w:rPr>
        <w:t>самоактуализация</w:t>
      </w:r>
      <w:proofErr w:type="spellEnd"/>
      <w:r w:rsidRPr="00340D5A">
        <w:rPr>
          <w:rFonts w:ascii="Times New Roman" w:hAnsi="Times New Roman" w:cs="Times New Roman"/>
          <w:sz w:val="28"/>
          <w:szCs w:val="28"/>
        </w:rPr>
        <w:t>, профессиональная деятельность.</w:t>
      </w:r>
    </w:p>
    <w:p w:rsidR="00340D5A" w:rsidRPr="00340D5A" w:rsidRDefault="00340D5A" w:rsidP="00340D5A">
      <w:pPr>
        <w:spacing w:after="0" w:line="240" w:lineRule="auto"/>
        <w:jc w:val="both"/>
        <w:rPr>
          <w:rFonts w:ascii="Times New Roman" w:hAnsi="Times New Roman" w:cs="Times New Roman"/>
          <w:sz w:val="28"/>
          <w:szCs w:val="28"/>
        </w:rPr>
      </w:pPr>
      <w:r w:rsidRPr="00340D5A">
        <w:rPr>
          <w:rFonts w:ascii="Times New Roman" w:hAnsi="Times New Roman" w:cs="Times New Roman"/>
          <w:sz w:val="28"/>
          <w:szCs w:val="28"/>
        </w:rPr>
        <w:t>Профессиональная деятельность учителя обусловлена необходимостью переориентации ценностей, противостояние сложностям в профессиональной деятельности при нестандартных решениях тех или иных задач.</w:t>
      </w:r>
    </w:p>
    <w:p w:rsidR="00340D5A" w:rsidRPr="00340D5A" w:rsidRDefault="00340D5A" w:rsidP="00340D5A">
      <w:pPr>
        <w:spacing w:after="0" w:line="240" w:lineRule="auto"/>
        <w:jc w:val="both"/>
        <w:rPr>
          <w:rFonts w:ascii="Times New Roman" w:hAnsi="Times New Roman" w:cs="Times New Roman"/>
          <w:sz w:val="28"/>
          <w:szCs w:val="28"/>
        </w:rPr>
      </w:pPr>
      <w:r w:rsidRPr="00340D5A">
        <w:rPr>
          <w:rFonts w:ascii="Times New Roman" w:hAnsi="Times New Roman" w:cs="Times New Roman"/>
          <w:sz w:val="28"/>
          <w:szCs w:val="28"/>
          <w:shd w:val="clear" w:color="auto" w:fill="FFFFFF"/>
        </w:rPr>
        <w:t>Нововведения являются важнейшей составной частью деятельности современного педагога по самореализации творческого потенциала.</w:t>
      </w:r>
      <w:r w:rsidRPr="00340D5A">
        <w:rPr>
          <w:rFonts w:ascii="Times New Roman" w:hAnsi="Times New Roman" w:cs="Times New Roman"/>
          <w:sz w:val="28"/>
          <w:szCs w:val="28"/>
        </w:rPr>
        <w:t xml:space="preserve">    В связи с этим происходит выявление факторов, определяющих способность учителя к </w:t>
      </w:r>
      <w:proofErr w:type="spellStart"/>
      <w:r w:rsidRPr="00340D5A">
        <w:rPr>
          <w:rFonts w:ascii="Times New Roman" w:hAnsi="Times New Roman" w:cs="Times New Roman"/>
          <w:sz w:val="28"/>
          <w:szCs w:val="28"/>
        </w:rPr>
        <w:t>самоактуализации</w:t>
      </w:r>
      <w:proofErr w:type="spellEnd"/>
      <w:r w:rsidRPr="00340D5A">
        <w:rPr>
          <w:rFonts w:ascii="Times New Roman" w:hAnsi="Times New Roman" w:cs="Times New Roman"/>
          <w:sz w:val="28"/>
          <w:szCs w:val="28"/>
        </w:rPr>
        <w:t>. Именно поэтому для повышения эффективности инновационных процессов необходимо уже на стадии постановки задач четко представлять профессиональные интересы, ценности учителя.</w:t>
      </w:r>
    </w:p>
    <w:p w:rsidR="00340D5A" w:rsidRPr="00340D5A" w:rsidRDefault="00340D5A" w:rsidP="00340D5A">
      <w:pPr>
        <w:spacing w:after="0" w:line="240" w:lineRule="auto"/>
        <w:jc w:val="both"/>
        <w:rPr>
          <w:rFonts w:ascii="Times New Roman" w:hAnsi="Times New Roman" w:cs="Times New Roman"/>
          <w:spacing w:val="-4"/>
          <w:sz w:val="28"/>
          <w:szCs w:val="28"/>
        </w:rPr>
      </w:pPr>
      <w:r w:rsidRPr="00340D5A">
        <w:rPr>
          <w:rFonts w:ascii="Times New Roman" w:hAnsi="Times New Roman" w:cs="Times New Roman"/>
          <w:spacing w:val="-4"/>
          <w:sz w:val="28"/>
          <w:szCs w:val="28"/>
        </w:rPr>
        <w:t xml:space="preserve">Основным направлением в решении данной проблемы является разработка новых подходов к </w:t>
      </w:r>
      <w:proofErr w:type="spellStart"/>
      <w:r w:rsidRPr="00340D5A">
        <w:rPr>
          <w:rFonts w:ascii="Times New Roman" w:hAnsi="Times New Roman" w:cs="Times New Roman"/>
          <w:spacing w:val="-4"/>
          <w:sz w:val="28"/>
          <w:szCs w:val="28"/>
        </w:rPr>
        <w:t>барьеро-устойчивому</w:t>
      </w:r>
      <w:proofErr w:type="spellEnd"/>
      <w:r w:rsidRPr="00340D5A">
        <w:rPr>
          <w:rFonts w:ascii="Times New Roman" w:hAnsi="Times New Roman" w:cs="Times New Roman"/>
          <w:spacing w:val="-4"/>
          <w:sz w:val="28"/>
          <w:szCs w:val="28"/>
        </w:rPr>
        <w:t xml:space="preserve"> поведению учителя.</w:t>
      </w:r>
    </w:p>
    <w:p w:rsidR="00340D5A" w:rsidRPr="00340D5A" w:rsidRDefault="00340D5A" w:rsidP="00340D5A">
      <w:pPr>
        <w:pStyle w:val="a3"/>
        <w:spacing w:before="0" w:after="0"/>
        <w:rPr>
          <w:sz w:val="28"/>
          <w:szCs w:val="28"/>
        </w:rPr>
      </w:pPr>
      <w:r w:rsidRPr="00340D5A">
        <w:rPr>
          <w:sz w:val="28"/>
          <w:szCs w:val="28"/>
        </w:rPr>
        <w:t xml:space="preserve">Теоретические основы понимания психологических барьеров представлены в исследованиях ученых, так или иначе рассматривающих феноменологию психологических барьеров            (З. Фрейда, А. </w:t>
      </w:r>
      <w:proofErr w:type="spellStart"/>
      <w:r w:rsidRPr="00340D5A">
        <w:rPr>
          <w:sz w:val="28"/>
          <w:szCs w:val="28"/>
        </w:rPr>
        <w:t>Маслоу</w:t>
      </w:r>
      <w:proofErr w:type="spellEnd"/>
      <w:r w:rsidRPr="00340D5A">
        <w:rPr>
          <w:sz w:val="28"/>
          <w:szCs w:val="28"/>
        </w:rPr>
        <w:t xml:space="preserve">, К. </w:t>
      </w:r>
      <w:proofErr w:type="spellStart"/>
      <w:r w:rsidRPr="00340D5A">
        <w:rPr>
          <w:sz w:val="28"/>
          <w:szCs w:val="28"/>
        </w:rPr>
        <w:t>Роджерса</w:t>
      </w:r>
      <w:proofErr w:type="spellEnd"/>
      <w:r w:rsidRPr="00340D5A">
        <w:rPr>
          <w:sz w:val="28"/>
          <w:szCs w:val="28"/>
        </w:rPr>
        <w:t xml:space="preserve">, К. Левином, </w:t>
      </w:r>
      <w:proofErr w:type="gramStart"/>
      <w:r w:rsidRPr="00340D5A">
        <w:rPr>
          <w:sz w:val="28"/>
          <w:szCs w:val="28"/>
        </w:rPr>
        <w:t>Дж</w:t>
      </w:r>
      <w:proofErr w:type="gramEnd"/>
      <w:r w:rsidRPr="00340D5A">
        <w:rPr>
          <w:sz w:val="28"/>
          <w:szCs w:val="28"/>
        </w:rPr>
        <w:t xml:space="preserve">. </w:t>
      </w:r>
      <w:proofErr w:type="spellStart"/>
      <w:r w:rsidRPr="00340D5A">
        <w:rPr>
          <w:sz w:val="28"/>
          <w:szCs w:val="28"/>
        </w:rPr>
        <w:t>Келли</w:t>
      </w:r>
      <w:proofErr w:type="spellEnd"/>
      <w:r w:rsidRPr="00340D5A">
        <w:rPr>
          <w:sz w:val="28"/>
          <w:szCs w:val="28"/>
        </w:rPr>
        <w:t xml:space="preserve"> и др.). </w:t>
      </w:r>
    </w:p>
    <w:p w:rsidR="00340D5A" w:rsidRPr="00340D5A" w:rsidRDefault="00340D5A" w:rsidP="00340D5A">
      <w:pPr>
        <w:pStyle w:val="a3"/>
        <w:spacing w:before="0" w:after="0"/>
        <w:rPr>
          <w:sz w:val="28"/>
          <w:szCs w:val="28"/>
        </w:rPr>
      </w:pPr>
      <w:proofErr w:type="gramStart"/>
      <w:r w:rsidRPr="00340D5A">
        <w:rPr>
          <w:sz w:val="28"/>
          <w:szCs w:val="28"/>
        </w:rPr>
        <w:t>Психологические барьеры рассматриваются с самых разных позиций в зависимости от понимания их природы, сущности и способов анализа [1.</w:t>
      </w:r>
      <w:proofErr w:type="gramEnd"/>
      <w:r w:rsidRPr="00340D5A">
        <w:rPr>
          <w:sz w:val="28"/>
          <w:szCs w:val="28"/>
        </w:rPr>
        <w:t xml:space="preserve"> </w:t>
      </w:r>
      <w:proofErr w:type="gramStart"/>
      <w:r w:rsidRPr="00340D5A">
        <w:rPr>
          <w:sz w:val="28"/>
          <w:szCs w:val="28"/>
        </w:rPr>
        <w:t xml:space="preserve">С. 2]. </w:t>
      </w:r>
      <w:proofErr w:type="gramEnd"/>
    </w:p>
    <w:p w:rsidR="00340D5A" w:rsidRPr="00340D5A" w:rsidRDefault="00340D5A" w:rsidP="00340D5A">
      <w:pPr>
        <w:spacing w:after="0" w:line="240" w:lineRule="auto"/>
        <w:jc w:val="both"/>
        <w:rPr>
          <w:rFonts w:ascii="Times New Roman" w:hAnsi="Times New Roman" w:cs="Times New Roman"/>
          <w:sz w:val="28"/>
          <w:szCs w:val="28"/>
        </w:rPr>
      </w:pPr>
      <w:proofErr w:type="gramStart"/>
      <w:r w:rsidRPr="00340D5A">
        <w:rPr>
          <w:rFonts w:ascii="Times New Roman" w:hAnsi="Times New Roman" w:cs="Times New Roman"/>
          <w:sz w:val="28"/>
          <w:szCs w:val="28"/>
        </w:rPr>
        <w:t xml:space="preserve">По мнению Н.А. </w:t>
      </w:r>
      <w:proofErr w:type="spellStart"/>
      <w:r w:rsidRPr="00340D5A">
        <w:rPr>
          <w:rFonts w:ascii="Times New Roman" w:hAnsi="Times New Roman" w:cs="Times New Roman"/>
          <w:sz w:val="28"/>
          <w:szCs w:val="28"/>
        </w:rPr>
        <w:t>Подымова</w:t>
      </w:r>
      <w:proofErr w:type="spellEnd"/>
      <w:r w:rsidRPr="00340D5A">
        <w:rPr>
          <w:rFonts w:ascii="Times New Roman" w:hAnsi="Times New Roman" w:cs="Times New Roman"/>
          <w:sz w:val="28"/>
          <w:szCs w:val="28"/>
        </w:rPr>
        <w:t>, психологический барьер деятельности представляет собой субъективное психическое препятствие, возникающее в результате изменения мотивационной сферы, ценностных ориентации и идеалов личности [2.</w:t>
      </w:r>
      <w:proofErr w:type="gramEnd"/>
      <w:r w:rsidRPr="00340D5A">
        <w:rPr>
          <w:rFonts w:ascii="Times New Roman" w:hAnsi="Times New Roman" w:cs="Times New Roman"/>
          <w:sz w:val="28"/>
          <w:szCs w:val="28"/>
        </w:rPr>
        <w:t xml:space="preserve"> </w:t>
      </w:r>
      <w:proofErr w:type="gramStart"/>
      <w:r w:rsidRPr="00340D5A">
        <w:rPr>
          <w:rFonts w:ascii="Times New Roman" w:hAnsi="Times New Roman" w:cs="Times New Roman"/>
          <w:sz w:val="28"/>
          <w:szCs w:val="28"/>
        </w:rPr>
        <w:t>С. 4].</w:t>
      </w:r>
      <w:proofErr w:type="gramEnd"/>
    </w:p>
    <w:p w:rsidR="00340D5A" w:rsidRPr="00340D5A" w:rsidRDefault="00340D5A" w:rsidP="00340D5A">
      <w:pPr>
        <w:spacing w:after="0" w:line="240" w:lineRule="auto"/>
        <w:jc w:val="both"/>
        <w:rPr>
          <w:rFonts w:ascii="Times New Roman" w:hAnsi="Times New Roman" w:cs="Times New Roman"/>
          <w:spacing w:val="-6"/>
          <w:sz w:val="28"/>
          <w:szCs w:val="28"/>
        </w:rPr>
      </w:pPr>
      <w:r w:rsidRPr="00340D5A">
        <w:rPr>
          <w:rFonts w:ascii="Times New Roman" w:hAnsi="Times New Roman" w:cs="Times New Roman"/>
          <w:spacing w:val="-6"/>
          <w:sz w:val="28"/>
          <w:szCs w:val="28"/>
        </w:rPr>
        <w:t>Исследования показывают, что для успешного преодоления психологических барьеров необходимы изменения стереотипов обыденного сознания, мешающие эффективно осуществлять нововведения.</w:t>
      </w:r>
    </w:p>
    <w:p w:rsidR="00340D5A" w:rsidRPr="00340D5A" w:rsidRDefault="00340D5A" w:rsidP="00340D5A">
      <w:pPr>
        <w:spacing w:after="0" w:line="240" w:lineRule="auto"/>
        <w:jc w:val="both"/>
        <w:rPr>
          <w:rFonts w:ascii="Times New Roman" w:hAnsi="Times New Roman" w:cs="Times New Roman"/>
          <w:sz w:val="28"/>
          <w:szCs w:val="28"/>
        </w:rPr>
      </w:pPr>
      <w:r w:rsidRPr="00340D5A">
        <w:rPr>
          <w:rFonts w:ascii="Times New Roman" w:hAnsi="Times New Roman" w:cs="Times New Roman"/>
          <w:sz w:val="28"/>
          <w:szCs w:val="28"/>
        </w:rPr>
        <w:t xml:space="preserve">Специалисты утверждают, что оценка нового зависит от выхода за пределы своего мира. Восприятие педагогических новшеств зависит в большей степени от социального окружения, педагогического сообщества, которые </w:t>
      </w:r>
      <w:r w:rsidRPr="00340D5A">
        <w:rPr>
          <w:rFonts w:ascii="Times New Roman" w:hAnsi="Times New Roman" w:cs="Times New Roman"/>
          <w:sz w:val="28"/>
          <w:szCs w:val="28"/>
        </w:rPr>
        <w:lastRenderedPageBreak/>
        <w:t>порождают социальную защиту, т. е. способы поведения, порождаемые противоречиями и конфликтами, существующими в обществе.</w:t>
      </w:r>
    </w:p>
    <w:p w:rsidR="00340D5A" w:rsidRPr="00340D5A" w:rsidRDefault="00340D5A" w:rsidP="00340D5A">
      <w:pPr>
        <w:spacing w:after="0" w:line="240" w:lineRule="auto"/>
        <w:jc w:val="both"/>
        <w:rPr>
          <w:rFonts w:ascii="Times New Roman" w:hAnsi="Times New Roman" w:cs="Times New Roman"/>
          <w:sz w:val="28"/>
          <w:szCs w:val="28"/>
        </w:rPr>
      </w:pPr>
      <w:r w:rsidRPr="00340D5A">
        <w:rPr>
          <w:rFonts w:ascii="Times New Roman" w:hAnsi="Times New Roman" w:cs="Times New Roman"/>
          <w:sz w:val="28"/>
          <w:szCs w:val="28"/>
        </w:rPr>
        <w:t>Инновационный риск является одним из важных моментов принятия решения об изменении своего поведения. В это время затрачиваются усилия, средства при неопределенном соотношении выигрыша и потерь. Суть поискового риска состоит в вероятности выбора верного пути поведения, новой идеи до ценного новшества. Внедренческий риск возникает при попытке перевода новшества в нововведение, сопоставления желательных и вредных последствий такого перевода.</w:t>
      </w:r>
    </w:p>
    <w:p w:rsidR="00340D5A" w:rsidRPr="00340D5A" w:rsidRDefault="00340D5A" w:rsidP="00340D5A">
      <w:pPr>
        <w:spacing w:after="0" w:line="240" w:lineRule="auto"/>
        <w:jc w:val="both"/>
        <w:rPr>
          <w:rFonts w:ascii="Times New Roman" w:hAnsi="Times New Roman" w:cs="Times New Roman"/>
          <w:sz w:val="28"/>
          <w:szCs w:val="28"/>
        </w:rPr>
      </w:pPr>
      <w:r w:rsidRPr="00340D5A">
        <w:rPr>
          <w:rFonts w:ascii="Times New Roman" w:hAnsi="Times New Roman" w:cs="Times New Roman"/>
          <w:sz w:val="28"/>
          <w:szCs w:val="28"/>
        </w:rPr>
        <w:t>Факторами, определяющими возникновение психологических барьеров в педагогической деятельности учителя, являются изменения способов выполнения, неудовлетворенность статусом, условиями жизнедеятельности, недостаточное осознание уровня компетентности и профессионализма.</w:t>
      </w:r>
    </w:p>
    <w:p w:rsidR="00340D5A" w:rsidRPr="00340D5A" w:rsidRDefault="00340D5A" w:rsidP="00340D5A">
      <w:pPr>
        <w:spacing w:after="0" w:line="240" w:lineRule="auto"/>
        <w:jc w:val="both"/>
        <w:rPr>
          <w:rFonts w:ascii="Times New Roman" w:hAnsi="Times New Roman" w:cs="Times New Roman"/>
          <w:sz w:val="28"/>
          <w:szCs w:val="28"/>
        </w:rPr>
      </w:pPr>
      <w:r w:rsidRPr="00340D5A">
        <w:rPr>
          <w:rFonts w:ascii="Times New Roman" w:hAnsi="Times New Roman" w:cs="Times New Roman"/>
          <w:sz w:val="28"/>
          <w:szCs w:val="28"/>
        </w:rPr>
        <w:t>Приведем в качестве примера барьеры, выступающие в защитных высказываниях:</w:t>
      </w:r>
    </w:p>
    <w:p w:rsidR="00340D5A" w:rsidRPr="00340D5A" w:rsidRDefault="00340D5A" w:rsidP="00340D5A">
      <w:pPr>
        <w:pStyle w:val="ListParagraph"/>
        <w:numPr>
          <w:ilvl w:val="0"/>
          <w:numId w:val="1"/>
        </w:numPr>
        <w:tabs>
          <w:tab w:val="left" w:pos="500"/>
        </w:tabs>
        <w:spacing w:after="0" w:line="240" w:lineRule="auto"/>
        <w:ind w:left="0" w:firstLine="284"/>
        <w:jc w:val="both"/>
        <w:rPr>
          <w:rFonts w:ascii="Times New Roman" w:hAnsi="Times New Roman" w:cs="Times New Roman"/>
          <w:sz w:val="28"/>
          <w:szCs w:val="28"/>
        </w:rPr>
      </w:pPr>
      <w:r w:rsidRPr="00340D5A">
        <w:rPr>
          <w:rFonts w:ascii="Times New Roman" w:hAnsi="Times New Roman" w:cs="Times New Roman"/>
          <w:sz w:val="28"/>
          <w:szCs w:val="28"/>
        </w:rPr>
        <w:t>«Это у нас уже есть». Приводится пример, действительно сходный в некоторых чертах с предлагаемым новшеством. В этом случае оппонент вынужден доказывать значимость и обманчивость сходства. Тут есть реальный шанс поставить исход дела в зависимость от искусства полемики обеих сторон, поскольку аргументами различия нетрудно противопоставить контраргументы вообще, и только              в целесообразность именно данного предложения.</w:t>
      </w:r>
    </w:p>
    <w:p w:rsidR="00340D5A" w:rsidRPr="00340D5A" w:rsidRDefault="00340D5A" w:rsidP="00340D5A">
      <w:pPr>
        <w:pStyle w:val="ListParagraph"/>
        <w:numPr>
          <w:ilvl w:val="0"/>
          <w:numId w:val="1"/>
        </w:numPr>
        <w:tabs>
          <w:tab w:val="left" w:pos="500"/>
        </w:tabs>
        <w:spacing w:after="0" w:line="240" w:lineRule="auto"/>
        <w:ind w:left="0" w:firstLine="284"/>
        <w:jc w:val="both"/>
        <w:rPr>
          <w:rFonts w:ascii="Times New Roman" w:hAnsi="Times New Roman" w:cs="Times New Roman"/>
          <w:sz w:val="28"/>
          <w:szCs w:val="28"/>
        </w:rPr>
      </w:pPr>
      <w:r w:rsidRPr="00340D5A">
        <w:rPr>
          <w:rFonts w:ascii="Times New Roman" w:hAnsi="Times New Roman" w:cs="Times New Roman"/>
          <w:sz w:val="28"/>
          <w:szCs w:val="28"/>
          <w:shd w:val="clear" w:color="auto" w:fill="FFFFFF"/>
        </w:rPr>
        <w:t>«Это у нас не получится». Перечисляется ряд особенностей, объективных условий, которые делают невозможным данное нововведение, причем все они не могут быть известны оппоненту: если он «свой», то преобладают доводы внешнего порядка, если извне, то упор делается на местную специфику («У вас нет материальной базы»).</w:t>
      </w:r>
    </w:p>
    <w:p w:rsidR="00340D5A" w:rsidRPr="00340D5A" w:rsidRDefault="00340D5A" w:rsidP="00340D5A">
      <w:pPr>
        <w:pStyle w:val="ListParagraph"/>
        <w:numPr>
          <w:ilvl w:val="0"/>
          <w:numId w:val="1"/>
        </w:numPr>
        <w:tabs>
          <w:tab w:val="left" w:pos="500"/>
        </w:tabs>
        <w:spacing w:after="0" w:line="240" w:lineRule="auto"/>
        <w:ind w:left="0" w:firstLine="284"/>
        <w:jc w:val="both"/>
        <w:rPr>
          <w:rFonts w:ascii="Times New Roman" w:hAnsi="Times New Roman" w:cs="Times New Roman"/>
          <w:spacing w:val="-4"/>
          <w:sz w:val="28"/>
          <w:szCs w:val="28"/>
        </w:rPr>
      </w:pPr>
      <w:r w:rsidRPr="00340D5A">
        <w:rPr>
          <w:rFonts w:ascii="Times New Roman" w:hAnsi="Times New Roman" w:cs="Times New Roman"/>
          <w:spacing w:val="-4"/>
          <w:sz w:val="28"/>
          <w:szCs w:val="28"/>
          <w:shd w:val="clear" w:color="auto" w:fill="FFFFFF"/>
        </w:rPr>
        <w:t xml:space="preserve">«Это не решает наших главных проблем». Поза сторонника радикальных решений. </w:t>
      </w:r>
      <w:proofErr w:type="spellStart"/>
      <w:r w:rsidRPr="00340D5A">
        <w:rPr>
          <w:rFonts w:ascii="Times New Roman" w:hAnsi="Times New Roman" w:cs="Times New Roman"/>
          <w:spacing w:val="-4"/>
          <w:sz w:val="28"/>
          <w:szCs w:val="28"/>
          <w:shd w:val="clear" w:color="auto" w:fill="FFFFFF"/>
        </w:rPr>
        <w:t>Инноватор</w:t>
      </w:r>
      <w:proofErr w:type="spellEnd"/>
      <w:r w:rsidRPr="00340D5A">
        <w:rPr>
          <w:rFonts w:ascii="Times New Roman" w:hAnsi="Times New Roman" w:cs="Times New Roman"/>
          <w:spacing w:val="-4"/>
          <w:sz w:val="28"/>
          <w:szCs w:val="28"/>
          <w:shd w:val="clear" w:color="auto" w:fill="FFFFFF"/>
        </w:rPr>
        <w:t xml:space="preserve"> в этом случае получает черты недостаточно смелого и активного проводника подлинного прогресса. Поскольку разведение главного – дело интерпретации. Возможность отвода всегда гарантирована («От применения групповых форм обучения на уроке ничего не изменится, устарела вся классно-урочная система»).</w:t>
      </w:r>
    </w:p>
    <w:p w:rsidR="00340D5A" w:rsidRPr="00340D5A" w:rsidRDefault="00340D5A" w:rsidP="00340D5A">
      <w:pPr>
        <w:pStyle w:val="ListParagraph"/>
        <w:numPr>
          <w:ilvl w:val="0"/>
          <w:numId w:val="1"/>
        </w:numPr>
        <w:tabs>
          <w:tab w:val="left" w:pos="500"/>
        </w:tabs>
        <w:spacing w:after="0" w:line="240" w:lineRule="auto"/>
        <w:ind w:left="0" w:firstLine="284"/>
        <w:jc w:val="both"/>
        <w:rPr>
          <w:rFonts w:ascii="Times New Roman" w:hAnsi="Times New Roman" w:cs="Times New Roman"/>
          <w:sz w:val="28"/>
          <w:szCs w:val="28"/>
        </w:rPr>
      </w:pPr>
      <w:r w:rsidRPr="00340D5A">
        <w:rPr>
          <w:rFonts w:ascii="Times New Roman" w:hAnsi="Times New Roman" w:cs="Times New Roman"/>
          <w:sz w:val="28"/>
          <w:szCs w:val="28"/>
          <w:shd w:val="clear" w:color="auto" w:fill="FFFFFF"/>
        </w:rPr>
        <w:t xml:space="preserve">«Это не требует доработки». У новшества выделяются его действительные недостатки, ограничения, недоработанные элементы, которые всегда неизбежны, ибо всякий проект нуждается в апробации и доводке в рабочем режиме. Однако тем самым новшество наделяется характеристикой «сырого», «недодуманного до конца», а хотя и </w:t>
      </w:r>
      <w:proofErr w:type="gramStart"/>
      <w:r w:rsidRPr="00340D5A">
        <w:rPr>
          <w:rFonts w:ascii="Times New Roman" w:hAnsi="Times New Roman" w:cs="Times New Roman"/>
          <w:sz w:val="28"/>
          <w:szCs w:val="28"/>
          <w:shd w:val="clear" w:color="auto" w:fill="FFFFFF"/>
        </w:rPr>
        <w:t>очень нужного</w:t>
      </w:r>
      <w:proofErr w:type="gramEnd"/>
      <w:r w:rsidRPr="00340D5A">
        <w:rPr>
          <w:rFonts w:ascii="Times New Roman" w:hAnsi="Times New Roman" w:cs="Times New Roman"/>
          <w:sz w:val="28"/>
          <w:szCs w:val="28"/>
          <w:shd w:val="clear" w:color="auto" w:fill="FFFFFF"/>
        </w:rPr>
        <w:t>, но не готового к применению.</w:t>
      </w:r>
    </w:p>
    <w:p w:rsidR="00340D5A" w:rsidRPr="00340D5A" w:rsidRDefault="00340D5A" w:rsidP="00340D5A">
      <w:pPr>
        <w:pStyle w:val="ListParagraph"/>
        <w:numPr>
          <w:ilvl w:val="0"/>
          <w:numId w:val="1"/>
        </w:numPr>
        <w:tabs>
          <w:tab w:val="left" w:pos="500"/>
        </w:tabs>
        <w:spacing w:after="0" w:line="240" w:lineRule="auto"/>
        <w:ind w:left="0" w:firstLine="284"/>
        <w:jc w:val="both"/>
        <w:rPr>
          <w:rFonts w:ascii="Times New Roman" w:hAnsi="Times New Roman" w:cs="Times New Roman"/>
          <w:sz w:val="28"/>
          <w:szCs w:val="28"/>
        </w:rPr>
      </w:pPr>
      <w:r w:rsidRPr="00340D5A">
        <w:rPr>
          <w:rFonts w:ascii="Times New Roman" w:hAnsi="Times New Roman" w:cs="Times New Roman"/>
          <w:sz w:val="28"/>
          <w:szCs w:val="28"/>
          <w:shd w:val="clear" w:color="auto" w:fill="FFFFFF"/>
        </w:rPr>
        <w:t xml:space="preserve">«Здесь не все равноценно» – ставка на отсечение некоторых деталей по любому из названных выше соображений, отчего новшество либо становится «безобидным» по своему инновационному потенциалу, «приручается», либо оказывается бессмысленным по той же причине, ибо ощутимого эффекта уже не предвидится. </w:t>
      </w:r>
    </w:p>
    <w:p w:rsidR="00340D5A" w:rsidRPr="00340D5A" w:rsidRDefault="00340D5A" w:rsidP="00340D5A">
      <w:pPr>
        <w:pStyle w:val="ListParagraph"/>
        <w:numPr>
          <w:ilvl w:val="0"/>
          <w:numId w:val="1"/>
        </w:numPr>
        <w:tabs>
          <w:tab w:val="left" w:pos="500"/>
        </w:tabs>
        <w:spacing w:after="0" w:line="240" w:lineRule="auto"/>
        <w:ind w:left="0" w:firstLine="284"/>
        <w:jc w:val="both"/>
        <w:rPr>
          <w:rFonts w:ascii="Times New Roman" w:hAnsi="Times New Roman" w:cs="Times New Roman"/>
          <w:sz w:val="28"/>
          <w:szCs w:val="28"/>
        </w:rPr>
      </w:pPr>
      <w:r w:rsidRPr="00340D5A">
        <w:rPr>
          <w:rFonts w:ascii="Times New Roman" w:hAnsi="Times New Roman" w:cs="Times New Roman"/>
          <w:sz w:val="28"/>
          <w:szCs w:val="28"/>
          <w:shd w:val="clear" w:color="auto" w:fill="FFFFFF"/>
        </w:rPr>
        <w:lastRenderedPageBreak/>
        <w:t xml:space="preserve">«Есть и другие предложения». Подразумевается вполне реальная альтернатива данному новшеству, выдвигаемая другими авторами, школами. Тогда оппонент ставится в конкретные отношения с </w:t>
      </w:r>
      <w:proofErr w:type="gramStart"/>
      <w:r w:rsidRPr="00340D5A">
        <w:rPr>
          <w:rFonts w:ascii="Times New Roman" w:hAnsi="Times New Roman" w:cs="Times New Roman"/>
          <w:sz w:val="28"/>
          <w:szCs w:val="28"/>
          <w:shd w:val="clear" w:color="auto" w:fill="FFFFFF"/>
        </w:rPr>
        <w:t>параллельными</w:t>
      </w:r>
      <w:proofErr w:type="gramEnd"/>
      <w:r w:rsidRPr="00340D5A">
        <w:rPr>
          <w:rFonts w:ascii="Times New Roman" w:hAnsi="Times New Roman" w:cs="Times New Roman"/>
          <w:sz w:val="28"/>
          <w:szCs w:val="28"/>
          <w:shd w:val="clear" w:color="auto" w:fill="FFFFFF"/>
        </w:rPr>
        <w:t xml:space="preserve"> </w:t>
      </w:r>
      <w:proofErr w:type="spellStart"/>
      <w:r w:rsidRPr="00340D5A">
        <w:rPr>
          <w:rFonts w:ascii="Times New Roman" w:hAnsi="Times New Roman" w:cs="Times New Roman"/>
          <w:sz w:val="28"/>
          <w:szCs w:val="28"/>
          <w:shd w:val="clear" w:color="auto" w:fill="FFFFFF"/>
        </w:rPr>
        <w:t>инноваторами</w:t>
      </w:r>
      <w:proofErr w:type="spellEnd"/>
      <w:r w:rsidRPr="00340D5A">
        <w:rPr>
          <w:rFonts w:ascii="Times New Roman" w:hAnsi="Times New Roman" w:cs="Times New Roman"/>
          <w:sz w:val="28"/>
          <w:szCs w:val="28"/>
          <w:shd w:val="clear" w:color="auto" w:fill="FFFFFF"/>
        </w:rPr>
        <w:t>. Это перемещает проблему решения вопроса в сферу их взаимоотношения между собой.</w:t>
      </w:r>
    </w:p>
    <w:p w:rsidR="00340D5A" w:rsidRPr="00340D5A" w:rsidRDefault="00340D5A" w:rsidP="00340D5A">
      <w:pPr>
        <w:pStyle w:val="ListParagraph"/>
        <w:spacing w:after="0" w:line="240" w:lineRule="auto"/>
        <w:ind w:left="0" w:firstLine="284"/>
        <w:jc w:val="both"/>
        <w:rPr>
          <w:rFonts w:ascii="Times New Roman" w:hAnsi="Times New Roman" w:cs="Times New Roman"/>
          <w:sz w:val="28"/>
          <w:szCs w:val="28"/>
          <w:shd w:val="clear" w:color="auto" w:fill="FFFFFF"/>
        </w:rPr>
      </w:pPr>
      <w:r w:rsidRPr="00340D5A">
        <w:rPr>
          <w:rFonts w:ascii="Times New Roman" w:hAnsi="Times New Roman" w:cs="Times New Roman"/>
          <w:sz w:val="28"/>
          <w:szCs w:val="28"/>
          <w:shd w:val="clear" w:color="auto" w:fill="FFFFFF"/>
        </w:rPr>
        <w:t>Рассмотрим, например, реакцию любого человека и, прежде всего обыкновенного педагога на предложение о необходимости каких-либо перемен.</w:t>
      </w:r>
    </w:p>
    <w:p w:rsidR="00340D5A" w:rsidRPr="00340D5A" w:rsidRDefault="00340D5A" w:rsidP="00340D5A">
      <w:pPr>
        <w:pStyle w:val="ListParagraph"/>
        <w:spacing w:after="0" w:line="240" w:lineRule="auto"/>
        <w:ind w:left="0" w:firstLine="284"/>
        <w:jc w:val="both"/>
        <w:rPr>
          <w:rFonts w:ascii="Times New Roman" w:hAnsi="Times New Roman" w:cs="Times New Roman"/>
          <w:sz w:val="28"/>
          <w:szCs w:val="28"/>
          <w:shd w:val="clear" w:color="auto" w:fill="FFFFFF"/>
        </w:rPr>
      </w:pPr>
      <w:r w:rsidRPr="00340D5A">
        <w:rPr>
          <w:rFonts w:ascii="Times New Roman" w:hAnsi="Times New Roman" w:cs="Times New Roman"/>
          <w:sz w:val="28"/>
          <w:szCs w:val="28"/>
          <w:shd w:val="clear" w:color="auto" w:fill="FFFFFF"/>
        </w:rPr>
        <w:t>Отрицание. На этом этапе типичной реакции члена организации на нововведения является вопрос «Зачем это делать?». В рассуждениях педагог доминирует ориентировка на прошлое, приводятся соответствующие примеры замены попытки действовать по-старому. Рекомендуемые в этом случае действия руководителя выглядят следующим образом: предлагать как можно больше информации и фактов, неоднозначно давать понять, что изменение обязательно произойдёт, ориентировать подчинённого на будущее (что произойдёт, если нововведение состоится), давать время для адаптации.</w:t>
      </w:r>
    </w:p>
    <w:p w:rsidR="00340D5A" w:rsidRPr="00340D5A" w:rsidRDefault="00340D5A" w:rsidP="00340D5A">
      <w:pPr>
        <w:pStyle w:val="ListParagraph"/>
        <w:spacing w:after="0" w:line="240" w:lineRule="auto"/>
        <w:ind w:left="0" w:firstLine="284"/>
        <w:jc w:val="both"/>
        <w:rPr>
          <w:rFonts w:ascii="Times New Roman" w:hAnsi="Times New Roman" w:cs="Times New Roman"/>
          <w:sz w:val="28"/>
          <w:szCs w:val="28"/>
        </w:rPr>
      </w:pPr>
      <w:r w:rsidRPr="00340D5A">
        <w:rPr>
          <w:rFonts w:ascii="Times New Roman" w:hAnsi="Times New Roman" w:cs="Times New Roman"/>
          <w:sz w:val="28"/>
          <w:szCs w:val="28"/>
          <w:shd w:val="clear" w:color="auto" w:fill="FFFFFF"/>
        </w:rPr>
        <w:t xml:space="preserve">Сопротивление. Этот этап производимых в школе изменений может сопровождаться раздражением педагогов, депрессией. Педагог как бы ощущает личное поражение. При этом уровень его самооценки падает. Рекомендуемые действия руководителя заключаются в том, чтобы слушать, давать обратную связь, оказывать поддержку. </w:t>
      </w:r>
      <w:proofErr w:type="gramStart"/>
      <w:r w:rsidRPr="00340D5A">
        <w:rPr>
          <w:rFonts w:ascii="Times New Roman" w:hAnsi="Times New Roman" w:cs="Times New Roman"/>
          <w:sz w:val="28"/>
          <w:szCs w:val="28"/>
          <w:shd w:val="clear" w:color="auto" w:fill="FFFFFF"/>
        </w:rPr>
        <w:t xml:space="preserve">Чрезвычайно важно, чтобы этому этапу предшествовало формирование позитивного эмоционального отношения к инновациям </w:t>
      </w:r>
      <w:r w:rsidRPr="00340D5A">
        <w:rPr>
          <w:rFonts w:ascii="Times New Roman" w:hAnsi="Times New Roman" w:cs="Times New Roman"/>
          <w:sz w:val="28"/>
          <w:szCs w:val="28"/>
        </w:rPr>
        <w:t>[3.</w:t>
      </w:r>
      <w:proofErr w:type="gramEnd"/>
      <w:r w:rsidRPr="00340D5A">
        <w:rPr>
          <w:rFonts w:ascii="Times New Roman" w:hAnsi="Times New Roman" w:cs="Times New Roman"/>
          <w:sz w:val="28"/>
          <w:szCs w:val="28"/>
        </w:rPr>
        <w:t xml:space="preserve"> </w:t>
      </w:r>
      <w:proofErr w:type="gramStart"/>
      <w:r w:rsidRPr="00340D5A">
        <w:rPr>
          <w:rFonts w:ascii="Times New Roman" w:hAnsi="Times New Roman" w:cs="Times New Roman"/>
          <w:sz w:val="28"/>
          <w:szCs w:val="28"/>
        </w:rPr>
        <w:t>С. 250].</w:t>
      </w:r>
      <w:proofErr w:type="gramEnd"/>
    </w:p>
    <w:p w:rsidR="00340D5A" w:rsidRPr="00340D5A" w:rsidRDefault="00340D5A" w:rsidP="00340D5A">
      <w:pPr>
        <w:pStyle w:val="ListParagraph"/>
        <w:spacing w:after="0" w:line="240" w:lineRule="auto"/>
        <w:ind w:left="0" w:firstLine="284"/>
        <w:jc w:val="both"/>
        <w:rPr>
          <w:rFonts w:ascii="Times New Roman" w:hAnsi="Times New Roman" w:cs="Times New Roman"/>
          <w:sz w:val="28"/>
          <w:szCs w:val="28"/>
          <w:shd w:val="clear" w:color="auto" w:fill="FFFFFF"/>
        </w:rPr>
      </w:pPr>
      <w:r w:rsidRPr="00340D5A">
        <w:rPr>
          <w:rFonts w:ascii="Times New Roman" w:hAnsi="Times New Roman" w:cs="Times New Roman"/>
          <w:sz w:val="28"/>
          <w:szCs w:val="28"/>
          <w:shd w:val="clear" w:color="auto" w:fill="FFFFFF"/>
        </w:rPr>
        <w:t xml:space="preserve">Вовлечённость. Характерными признаками данного этапа является образование групп-команд, уточнение целей деятельности, их координация, возникновение новых ритуалов. Рекомендуемые действия сводятся к совместному определению долгосрочных целей, сосредоточению внимания </w:t>
      </w:r>
      <w:proofErr w:type="gramStart"/>
      <w:r w:rsidRPr="00340D5A">
        <w:rPr>
          <w:rFonts w:ascii="Times New Roman" w:hAnsi="Times New Roman" w:cs="Times New Roman"/>
          <w:sz w:val="28"/>
          <w:szCs w:val="28"/>
          <w:shd w:val="clear" w:color="auto" w:fill="FFFFFF"/>
        </w:rPr>
        <w:t>на</w:t>
      </w:r>
      <w:proofErr w:type="gramEnd"/>
      <w:r w:rsidRPr="00340D5A">
        <w:rPr>
          <w:rFonts w:ascii="Times New Roman" w:hAnsi="Times New Roman" w:cs="Times New Roman"/>
          <w:sz w:val="28"/>
          <w:szCs w:val="28"/>
          <w:shd w:val="clear" w:color="auto" w:fill="FFFFFF"/>
        </w:rPr>
        <w:t xml:space="preserve"> наиболее </w:t>
      </w:r>
      <w:proofErr w:type="gramStart"/>
      <w:r w:rsidRPr="00340D5A">
        <w:rPr>
          <w:rFonts w:ascii="Times New Roman" w:hAnsi="Times New Roman" w:cs="Times New Roman"/>
          <w:sz w:val="28"/>
          <w:szCs w:val="28"/>
          <w:shd w:val="clear" w:color="auto" w:fill="FFFFFF"/>
        </w:rPr>
        <w:t>успешных</w:t>
      </w:r>
      <w:proofErr w:type="gramEnd"/>
      <w:r w:rsidRPr="00340D5A">
        <w:rPr>
          <w:rFonts w:ascii="Times New Roman" w:hAnsi="Times New Roman" w:cs="Times New Roman"/>
          <w:sz w:val="28"/>
          <w:szCs w:val="28"/>
          <w:shd w:val="clear" w:color="auto" w:fill="FFFFFF"/>
        </w:rPr>
        <w:t xml:space="preserve"> </w:t>
      </w:r>
      <w:proofErr w:type="spellStart"/>
      <w:r w:rsidRPr="00340D5A">
        <w:rPr>
          <w:rFonts w:ascii="Times New Roman" w:hAnsi="Times New Roman" w:cs="Times New Roman"/>
          <w:sz w:val="28"/>
          <w:szCs w:val="28"/>
          <w:shd w:val="clear" w:color="auto" w:fill="FFFFFF"/>
        </w:rPr>
        <w:t>педагогах-инноваторах</w:t>
      </w:r>
      <w:proofErr w:type="spellEnd"/>
      <w:r w:rsidRPr="00340D5A">
        <w:rPr>
          <w:rFonts w:ascii="Times New Roman" w:hAnsi="Times New Roman" w:cs="Times New Roman"/>
          <w:sz w:val="28"/>
          <w:szCs w:val="28"/>
          <w:shd w:val="clear" w:color="auto" w:fill="FFFFFF"/>
        </w:rPr>
        <w:t>, построению команд, созданию новых символов и ритуалов, поддерживающих нововведение.</w:t>
      </w:r>
    </w:p>
    <w:p w:rsidR="00340D5A" w:rsidRPr="00340D5A" w:rsidRDefault="00340D5A" w:rsidP="00340D5A">
      <w:pPr>
        <w:pStyle w:val="ListParagraph"/>
        <w:spacing w:after="0" w:line="240" w:lineRule="auto"/>
        <w:ind w:left="0" w:firstLine="284"/>
        <w:jc w:val="both"/>
        <w:rPr>
          <w:rFonts w:ascii="Times New Roman" w:hAnsi="Times New Roman" w:cs="Times New Roman"/>
          <w:spacing w:val="-6"/>
          <w:sz w:val="28"/>
          <w:szCs w:val="28"/>
          <w:shd w:val="clear" w:color="auto" w:fill="FFFFFF"/>
        </w:rPr>
      </w:pPr>
      <w:proofErr w:type="spellStart"/>
      <w:r w:rsidRPr="00340D5A">
        <w:rPr>
          <w:rFonts w:ascii="Times New Roman" w:hAnsi="Times New Roman" w:cs="Times New Roman"/>
          <w:spacing w:val="-6"/>
          <w:sz w:val="28"/>
          <w:szCs w:val="28"/>
          <w:shd w:val="clear" w:color="auto" w:fill="FFFFFF"/>
        </w:rPr>
        <w:t>Традиционализация</w:t>
      </w:r>
      <w:proofErr w:type="spellEnd"/>
      <w:r w:rsidRPr="00340D5A">
        <w:rPr>
          <w:rFonts w:ascii="Times New Roman" w:hAnsi="Times New Roman" w:cs="Times New Roman"/>
          <w:spacing w:val="-6"/>
          <w:sz w:val="28"/>
          <w:szCs w:val="28"/>
          <w:shd w:val="clear" w:color="auto" w:fill="FFFFFF"/>
        </w:rPr>
        <w:t xml:space="preserve">. Это последний этап, когда проводимые в школе изменения входят в повседневную жизнь сотрудников. На данном этапе нововведения становятся личностной ценностью сотрудников. </w:t>
      </w:r>
    </w:p>
    <w:p w:rsidR="00340D5A" w:rsidRPr="00340D5A" w:rsidRDefault="00340D5A" w:rsidP="00340D5A">
      <w:pPr>
        <w:pStyle w:val="ListParagraph"/>
        <w:spacing w:after="0" w:line="240" w:lineRule="auto"/>
        <w:ind w:left="0" w:firstLine="284"/>
        <w:jc w:val="both"/>
        <w:rPr>
          <w:rFonts w:ascii="Times New Roman" w:hAnsi="Times New Roman" w:cs="Times New Roman"/>
          <w:sz w:val="28"/>
          <w:szCs w:val="28"/>
          <w:shd w:val="clear" w:color="auto" w:fill="FFFFFF"/>
        </w:rPr>
      </w:pPr>
      <w:r w:rsidRPr="00340D5A">
        <w:rPr>
          <w:rFonts w:ascii="Times New Roman" w:hAnsi="Times New Roman" w:cs="Times New Roman"/>
          <w:sz w:val="28"/>
          <w:szCs w:val="28"/>
          <w:shd w:val="clear" w:color="auto" w:fill="FFFFFF"/>
        </w:rPr>
        <w:t xml:space="preserve">Конечно это очень схематичное представление о реакции человека, тем не менее, вполне достаточное для наших целей. </w:t>
      </w:r>
    </w:p>
    <w:p w:rsidR="00340D5A" w:rsidRPr="00340D5A" w:rsidRDefault="00340D5A" w:rsidP="00340D5A">
      <w:pPr>
        <w:pStyle w:val="ListParagraph"/>
        <w:numPr>
          <w:ilvl w:val="0"/>
          <w:numId w:val="2"/>
        </w:numPr>
        <w:tabs>
          <w:tab w:val="clear" w:pos="1429"/>
          <w:tab w:val="num" w:pos="500"/>
        </w:tabs>
        <w:spacing w:after="0" w:line="240" w:lineRule="auto"/>
        <w:ind w:left="0" w:firstLine="284"/>
        <w:jc w:val="both"/>
        <w:rPr>
          <w:rFonts w:ascii="Times New Roman" w:hAnsi="Times New Roman" w:cs="Times New Roman"/>
          <w:sz w:val="28"/>
          <w:szCs w:val="28"/>
          <w:shd w:val="clear" w:color="auto" w:fill="FFFFFF"/>
        </w:rPr>
      </w:pPr>
      <w:r w:rsidRPr="00340D5A">
        <w:rPr>
          <w:rFonts w:ascii="Times New Roman" w:hAnsi="Times New Roman" w:cs="Times New Roman"/>
          <w:sz w:val="28"/>
          <w:szCs w:val="28"/>
          <w:shd w:val="clear" w:color="auto" w:fill="FFFFFF"/>
        </w:rPr>
        <w:t>К указанным выше инновационным барьерам можно отнести и барьеры творчества.</w:t>
      </w:r>
    </w:p>
    <w:p w:rsidR="00340D5A" w:rsidRPr="00340D5A" w:rsidRDefault="00340D5A" w:rsidP="00340D5A">
      <w:pPr>
        <w:pStyle w:val="ListParagraph"/>
        <w:numPr>
          <w:ilvl w:val="0"/>
          <w:numId w:val="2"/>
        </w:numPr>
        <w:tabs>
          <w:tab w:val="clear" w:pos="1429"/>
          <w:tab w:val="num" w:pos="500"/>
        </w:tabs>
        <w:spacing w:after="0" w:line="240" w:lineRule="auto"/>
        <w:ind w:left="0" w:firstLine="284"/>
        <w:jc w:val="both"/>
        <w:rPr>
          <w:rFonts w:ascii="Times New Roman" w:hAnsi="Times New Roman" w:cs="Times New Roman"/>
          <w:sz w:val="28"/>
          <w:szCs w:val="28"/>
        </w:rPr>
      </w:pPr>
      <w:r w:rsidRPr="00340D5A">
        <w:rPr>
          <w:rFonts w:ascii="Times New Roman" w:hAnsi="Times New Roman" w:cs="Times New Roman"/>
          <w:sz w:val="28"/>
          <w:szCs w:val="28"/>
          <w:shd w:val="clear" w:color="auto" w:fill="FFFFFF"/>
        </w:rPr>
        <w:t>Склонность к конформизму, выражающаяся в доминирующем над творчеством стремлении быть похожим на других людей, не отличаться от них в своих суждениях и поступках.</w:t>
      </w:r>
    </w:p>
    <w:p w:rsidR="00340D5A" w:rsidRPr="00340D5A" w:rsidRDefault="00340D5A" w:rsidP="00340D5A">
      <w:pPr>
        <w:pStyle w:val="ListParagraph"/>
        <w:numPr>
          <w:ilvl w:val="0"/>
          <w:numId w:val="2"/>
        </w:numPr>
        <w:tabs>
          <w:tab w:val="clear" w:pos="1429"/>
          <w:tab w:val="num" w:pos="500"/>
        </w:tabs>
        <w:spacing w:after="0" w:line="240" w:lineRule="auto"/>
        <w:ind w:left="0" w:firstLine="284"/>
        <w:jc w:val="both"/>
        <w:rPr>
          <w:rFonts w:ascii="Times New Roman" w:hAnsi="Times New Roman" w:cs="Times New Roman"/>
          <w:sz w:val="28"/>
          <w:szCs w:val="28"/>
        </w:rPr>
      </w:pPr>
      <w:r w:rsidRPr="00340D5A">
        <w:rPr>
          <w:rFonts w:ascii="Times New Roman" w:hAnsi="Times New Roman" w:cs="Times New Roman"/>
          <w:sz w:val="28"/>
          <w:szCs w:val="28"/>
          <w:shd w:val="clear" w:color="auto" w:fill="FFFFFF"/>
        </w:rPr>
        <w:t>Боязнь оказаться «белой вороной» среди людей, показаться глупым и смешным в своих суждениях.</w:t>
      </w:r>
    </w:p>
    <w:p w:rsidR="00340D5A" w:rsidRPr="00340D5A" w:rsidRDefault="00340D5A" w:rsidP="00340D5A">
      <w:pPr>
        <w:numPr>
          <w:ilvl w:val="0"/>
          <w:numId w:val="2"/>
        </w:numPr>
        <w:tabs>
          <w:tab w:val="clear" w:pos="1429"/>
          <w:tab w:val="num" w:pos="500"/>
        </w:tabs>
        <w:spacing w:after="0" w:line="240" w:lineRule="auto"/>
        <w:ind w:left="0" w:firstLine="284"/>
        <w:jc w:val="both"/>
        <w:rPr>
          <w:rFonts w:ascii="Times New Roman" w:hAnsi="Times New Roman" w:cs="Times New Roman"/>
          <w:sz w:val="28"/>
          <w:szCs w:val="28"/>
        </w:rPr>
      </w:pPr>
      <w:r w:rsidRPr="00340D5A">
        <w:rPr>
          <w:rFonts w:ascii="Times New Roman" w:hAnsi="Times New Roman" w:cs="Times New Roman"/>
          <w:sz w:val="28"/>
          <w:szCs w:val="28"/>
        </w:rPr>
        <w:t>Обе указанные тенденции могут возникнуть у учителя, если первые его попытке самостоятельного инновационного поведения, первые творческие суждения не находят должной поддержки у педагогов, родителей, детей, вызывают смех или осуждение.</w:t>
      </w:r>
    </w:p>
    <w:p w:rsidR="00340D5A" w:rsidRPr="00340D5A" w:rsidRDefault="00340D5A" w:rsidP="00340D5A">
      <w:pPr>
        <w:pStyle w:val="ListParagraph"/>
        <w:numPr>
          <w:ilvl w:val="0"/>
          <w:numId w:val="2"/>
        </w:numPr>
        <w:tabs>
          <w:tab w:val="clear" w:pos="1429"/>
          <w:tab w:val="num" w:pos="500"/>
        </w:tabs>
        <w:spacing w:after="0" w:line="240" w:lineRule="auto"/>
        <w:ind w:left="0" w:firstLine="284"/>
        <w:jc w:val="both"/>
        <w:rPr>
          <w:rFonts w:ascii="Times New Roman" w:hAnsi="Times New Roman" w:cs="Times New Roman"/>
          <w:sz w:val="28"/>
          <w:szCs w:val="28"/>
        </w:rPr>
      </w:pPr>
      <w:r w:rsidRPr="00340D5A">
        <w:rPr>
          <w:rFonts w:ascii="Times New Roman" w:hAnsi="Times New Roman" w:cs="Times New Roman"/>
          <w:sz w:val="28"/>
          <w:szCs w:val="28"/>
          <w:shd w:val="clear" w:color="auto" w:fill="FFFFFF"/>
        </w:rPr>
        <w:lastRenderedPageBreak/>
        <w:t>Боязнь показаться слишком экстравагантным, даже агрессивным в своем неприятии и критике мнений других людей. В условиях нашей культуры довольно распространено следующее суждение: критиковать человека – значит быть по отношению к нему невежественным, проявлять к нему неуважение.</w:t>
      </w:r>
    </w:p>
    <w:p w:rsidR="00340D5A" w:rsidRPr="00340D5A" w:rsidRDefault="00340D5A" w:rsidP="00340D5A">
      <w:pPr>
        <w:pStyle w:val="ListParagraph"/>
        <w:numPr>
          <w:ilvl w:val="0"/>
          <w:numId w:val="2"/>
        </w:numPr>
        <w:tabs>
          <w:tab w:val="clear" w:pos="1429"/>
          <w:tab w:val="num" w:pos="500"/>
        </w:tabs>
        <w:spacing w:after="0" w:line="240" w:lineRule="auto"/>
        <w:ind w:left="0" w:firstLine="284"/>
        <w:jc w:val="both"/>
        <w:rPr>
          <w:rFonts w:ascii="Times New Roman" w:hAnsi="Times New Roman" w:cs="Times New Roman"/>
          <w:sz w:val="28"/>
          <w:szCs w:val="28"/>
        </w:rPr>
      </w:pPr>
      <w:r w:rsidRPr="00340D5A">
        <w:rPr>
          <w:rFonts w:ascii="Times New Roman" w:hAnsi="Times New Roman" w:cs="Times New Roman"/>
          <w:sz w:val="28"/>
          <w:szCs w:val="28"/>
          <w:shd w:val="clear" w:color="auto" w:fill="FFFFFF"/>
        </w:rPr>
        <w:t>Боязнь возмездия со стороны другого человека, чью позицию мы критикуем. Подвергая критике человека, мы обычно вызываем с его стороны ответную реакцию. Опасение такой реакции нередко выступает в качестве препятствия на пути к развитию собственного творческого мышления.</w:t>
      </w:r>
    </w:p>
    <w:p w:rsidR="00340D5A" w:rsidRPr="00340D5A" w:rsidRDefault="00340D5A" w:rsidP="00340D5A">
      <w:pPr>
        <w:pStyle w:val="ListParagraph"/>
        <w:numPr>
          <w:ilvl w:val="0"/>
          <w:numId w:val="2"/>
        </w:numPr>
        <w:tabs>
          <w:tab w:val="clear" w:pos="1429"/>
          <w:tab w:val="num" w:pos="500"/>
        </w:tabs>
        <w:spacing w:after="0" w:line="240" w:lineRule="auto"/>
        <w:ind w:left="0" w:firstLine="284"/>
        <w:jc w:val="both"/>
        <w:rPr>
          <w:rFonts w:ascii="Times New Roman" w:hAnsi="Times New Roman" w:cs="Times New Roman"/>
          <w:sz w:val="28"/>
          <w:szCs w:val="28"/>
        </w:rPr>
      </w:pPr>
      <w:r w:rsidRPr="00340D5A">
        <w:rPr>
          <w:rFonts w:ascii="Times New Roman" w:hAnsi="Times New Roman" w:cs="Times New Roman"/>
          <w:sz w:val="28"/>
          <w:szCs w:val="28"/>
          <w:shd w:val="clear" w:color="auto" w:fill="FFFFFF"/>
        </w:rPr>
        <w:t xml:space="preserve">Личностная тревожность, неуверенность в себе, </w:t>
      </w:r>
      <w:proofErr w:type="gramStart"/>
      <w:r w:rsidRPr="00340D5A">
        <w:rPr>
          <w:rFonts w:ascii="Times New Roman" w:hAnsi="Times New Roman" w:cs="Times New Roman"/>
          <w:sz w:val="28"/>
          <w:szCs w:val="28"/>
          <w:shd w:val="clear" w:color="auto" w:fill="FFFFFF"/>
        </w:rPr>
        <w:t>негативное</w:t>
      </w:r>
      <w:proofErr w:type="gramEnd"/>
      <w:r w:rsidRPr="00340D5A">
        <w:rPr>
          <w:rFonts w:ascii="Times New Roman" w:hAnsi="Times New Roman" w:cs="Times New Roman"/>
          <w:sz w:val="28"/>
          <w:szCs w:val="28"/>
          <w:shd w:val="clear" w:color="auto" w:fill="FFFFFF"/>
        </w:rPr>
        <w:t xml:space="preserve"> </w:t>
      </w:r>
      <w:proofErr w:type="spellStart"/>
      <w:r w:rsidRPr="00340D5A">
        <w:rPr>
          <w:rFonts w:ascii="Times New Roman" w:hAnsi="Times New Roman" w:cs="Times New Roman"/>
          <w:sz w:val="28"/>
          <w:szCs w:val="28"/>
          <w:shd w:val="clear" w:color="auto" w:fill="FFFFFF"/>
        </w:rPr>
        <w:t>самовосприятие</w:t>
      </w:r>
      <w:proofErr w:type="spellEnd"/>
      <w:r w:rsidRPr="00340D5A">
        <w:rPr>
          <w:rFonts w:ascii="Times New Roman" w:hAnsi="Times New Roman" w:cs="Times New Roman"/>
          <w:sz w:val="28"/>
          <w:szCs w:val="28"/>
          <w:shd w:val="clear" w:color="auto" w:fill="FFFFFF"/>
        </w:rPr>
        <w:t>, характеризующееся заниженной самооценкой личности, боязнью открыто высказывать свои идеи.</w:t>
      </w:r>
    </w:p>
    <w:p w:rsidR="00340D5A" w:rsidRPr="00340D5A" w:rsidRDefault="00340D5A" w:rsidP="00340D5A">
      <w:pPr>
        <w:pStyle w:val="ListParagraph"/>
        <w:numPr>
          <w:ilvl w:val="0"/>
          <w:numId w:val="2"/>
        </w:numPr>
        <w:tabs>
          <w:tab w:val="clear" w:pos="1429"/>
          <w:tab w:val="num" w:pos="500"/>
        </w:tabs>
        <w:spacing w:after="0" w:line="240" w:lineRule="auto"/>
        <w:ind w:left="0" w:firstLine="284"/>
        <w:jc w:val="both"/>
        <w:rPr>
          <w:rFonts w:ascii="Times New Roman" w:hAnsi="Times New Roman" w:cs="Times New Roman"/>
          <w:sz w:val="28"/>
          <w:szCs w:val="28"/>
        </w:rPr>
      </w:pPr>
      <w:r w:rsidRPr="00340D5A">
        <w:rPr>
          <w:rFonts w:ascii="Times New Roman" w:hAnsi="Times New Roman" w:cs="Times New Roman"/>
          <w:sz w:val="28"/>
          <w:szCs w:val="28"/>
          <w:shd w:val="clear" w:color="auto" w:fill="FFFFFF"/>
        </w:rPr>
        <w:t>Ригидность («вязкость») мышления, которую можно рассматривать, как свойство использовать приобретенные знания «в их окончательном понимании без возможности разнообразия».</w:t>
      </w:r>
    </w:p>
    <w:p w:rsidR="00340D5A" w:rsidRPr="00340D5A" w:rsidRDefault="00340D5A" w:rsidP="00340D5A">
      <w:pPr>
        <w:pStyle w:val="a3"/>
        <w:tabs>
          <w:tab w:val="num" w:pos="1080"/>
        </w:tabs>
        <w:spacing w:before="0" w:after="0"/>
        <w:rPr>
          <w:sz w:val="28"/>
          <w:szCs w:val="28"/>
        </w:rPr>
      </w:pPr>
      <w:r w:rsidRPr="00340D5A">
        <w:rPr>
          <w:sz w:val="28"/>
          <w:szCs w:val="28"/>
        </w:rPr>
        <w:t>Внедрение инноваций наталкивается на неосознанное сопротивление учителя, преодоление которого можно рассматривать, как основную часть управленческой деятельности. Переход к действию требует понимания содержательной характеристики психологических барьеров: внутренней психической активности, перестройку смысловых структур личности.</w:t>
      </w:r>
    </w:p>
    <w:p w:rsidR="00340D5A" w:rsidRPr="00340D5A" w:rsidRDefault="00340D5A" w:rsidP="00340D5A">
      <w:pPr>
        <w:pStyle w:val="a3"/>
        <w:tabs>
          <w:tab w:val="num" w:pos="1080"/>
        </w:tabs>
        <w:spacing w:before="0" w:after="0"/>
        <w:rPr>
          <w:spacing w:val="-4"/>
          <w:sz w:val="28"/>
          <w:szCs w:val="28"/>
        </w:rPr>
      </w:pPr>
      <w:r w:rsidRPr="00340D5A">
        <w:rPr>
          <w:spacing w:val="-4"/>
          <w:sz w:val="28"/>
          <w:szCs w:val="28"/>
        </w:rPr>
        <w:t>Психологическими механизмами преодоления барьеров профессиональной деятельности являются: готовность к переосмыслению своих действий, преодоление личного сопротивления стереотипов, разработка нестандартных решений и переход на творческий, инновационный уровень выполнения профессиональной деятельности.</w:t>
      </w:r>
    </w:p>
    <w:p w:rsidR="00340D5A" w:rsidRPr="00340D5A" w:rsidRDefault="00340D5A" w:rsidP="00340D5A">
      <w:pPr>
        <w:tabs>
          <w:tab w:val="left" w:pos="500"/>
        </w:tabs>
        <w:spacing w:after="0" w:line="240" w:lineRule="auto"/>
        <w:jc w:val="both"/>
        <w:rPr>
          <w:rFonts w:ascii="Times New Roman" w:hAnsi="Times New Roman" w:cs="Times New Roman"/>
          <w:noProof/>
          <w:sz w:val="28"/>
          <w:szCs w:val="28"/>
        </w:rPr>
      </w:pPr>
      <w:r w:rsidRPr="00340D5A">
        <w:rPr>
          <w:rFonts w:ascii="Times New Roman" w:hAnsi="Times New Roman" w:cs="Times New Roman"/>
          <w:noProof/>
          <w:sz w:val="28"/>
          <w:szCs w:val="28"/>
        </w:rPr>
        <w:t>Литература:</w:t>
      </w:r>
    </w:p>
    <w:p w:rsidR="00340D5A" w:rsidRPr="00340D5A" w:rsidRDefault="00340D5A" w:rsidP="00340D5A">
      <w:pPr>
        <w:pStyle w:val="a3"/>
        <w:numPr>
          <w:ilvl w:val="0"/>
          <w:numId w:val="3"/>
        </w:numPr>
        <w:tabs>
          <w:tab w:val="clear" w:pos="1260"/>
          <w:tab w:val="left" w:pos="500"/>
          <w:tab w:val="num" w:pos="720"/>
        </w:tabs>
        <w:spacing w:before="0" w:after="0"/>
        <w:ind w:left="0" w:firstLine="284"/>
        <w:rPr>
          <w:rStyle w:val="apple-converted-space"/>
          <w:sz w:val="28"/>
          <w:szCs w:val="28"/>
          <w:shd w:val="clear" w:color="auto" w:fill="FFFFFF"/>
        </w:rPr>
      </w:pPr>
      <w:proofErr w:type="spellStart"/>
      <w:r w:rsidRPr="00340D5A">
        <w:rPr>
          <w:i/>
          <w:iCs/>
          <w:sz w:val="28"/>
          <w:szCs w:val="28"/>
          <w:shd w:val="clear" w:color="auto" w:fill="FFFFFF"/>
        </w:rPr>
        <w:t>Назметдинова</w:t>
      </w:r>
      <w:proofErr w:type="spellEnd"/>
      <w:r w:rsidRPr="00340D5A">
        <w:rPr>
          <w:i/>
          <w:iCs/>
          <w:sz w:val="28"/>
          <w:szCs w:val="28"/>
          <w:shd w:val="clear" w:color="auto" w:fill="FFFFFF"/>
        </w:rPr>
        <w:t>, С.С.</w:t>
      </w:r>
      <w:r w:rsidRPr="00340D5A">
        <w:rPr>
          <w:sz w:val="28"/>
          <w:szCs w:val="28"/>
          <w:shd w:val="clear" w:color="auto" w:fill="FFFFFF"/>
        </w:rPr>
        <w:t xml:space="preserve"> Психологические барьеры и </w:t>
      </w:r>
      <w:proofErr w:type="spellStart"/>
      <w:r w:rsidRPr="00340D5A">
        <w:rPr>
          <w:sz w:val="28"/>
          <w:szCs w:val="28"/>
          <w:shd w:val="clear" w:color="auto" w:fill="FFFFFF"/>
        </w:rPr>
        <w:t>барьероустойчивость</w:t>
      </w:r>
      <w:proofErr w:type="spellEnd"/>
      <w:r w:rsidRPr="00340D5A">
        <w:rPr>
          <w:sz w:val="28"/>
          <w:szCs w:val="28"/>
          <w:shd w:val="clear" w:color="auto" w:fill="FFFFFF"/>
        </w:rPr>
        <w:t xml:space="preserve"> в профессиональной деятельности учителя [Текст]: автореферат </w:t>
      </w:r>
      <w:proofErr w:type="spellStart"/>
      <w:r w:rsidRPr="00340D5A">
        <w:rPr>
          <w:sz w:val="28"/>
          <w:szCs w:val="28"/>
          <w:shd w:val="clear" w:color="auto" w:fill="FFFFFF"/>
        </w:rPr>
        <w:t>дис</w:t>
      </w:r>
      <w:proofErr w:type="spellEnd"/>
      <w:r w:rsidRPr="00340D5A">
        <w:rPr>
          <w:sz w:val="28"/>
          <w:szCs w:val="28"/>
          <w:shd w:val="clear" w:color="auto" w:fill="FFFFFF"/>
        </w:rPr>
        <w:t xml:space="preserve">. ... канд. психол. наук: 19.00.13 / С.С. </w:t>
      </w:r>
      <w:proofErr w:type="spellStart"/>
      <w:r w:rsidRPr="00340D5A">
        <w:rPr>
          <w:sz w:val="28"/>
          <w:szCs w:val="28"/>
          <w:shd w:val="clear" w:color="auto" w:fill="FFFFFF"/>
        </w:rPr>
        <w:t>Назметдинова</w:t>
      </w:r>
      <w:proofErr w:type="spellEnd"/>
      <w:r w:rsidRPr="00340D5A">
        <w:rPr>
          <w:sz w:val="28"/>
          <w:szCs w:val="28"/>
          <w:shd w:val="clear" w:color="auto" w:fill="FFFFFF"/>
        </w:rPr>
        <w:t>. – Москва, 2004. – С. 2.</w:t>
      </w:r>
    </w:p>
    <w:p w:rsidR="00340D5A" w:rsidRPr="00340D5A" w:rsidRDefault="00340D5A" w:rsidP="00340D5A">
      <w:pPr>
        <w:pStyle w:val="a3"/>
        <w:numPr>
          <w:ilvl w:val="0"/>
          <w:numId w:val="3"/>
        </w:numPr>
        <w:tabs>
          <w:tab w:val="clear" w:pos="1260"/>
          <w:tab w:val="left" w:pos="500"/>
          <w:tab w:val="num" w:pos="720"/>
        </w:tabs>
        <w:spacing w:before="0" w:after="0"/>
        <w:ind w:left="0" w:firstLine="284"/>
        <w:rPr>
          <w:sz w:val="28"/>
          <w:szCs w:val="28"/>
          <w:shd w:val="clear" w:color="auto" w:fill="FFFFFF"/>
        </w:rPr>
      </w:pPr>
      <w:proofErr w:type="spellStart"/>
      <w:r w:rsidRPr="00340D5A">
        <w:rPr>
          <w:i/>
          <w:iCs/>
          <w:sz w:val="28"/>
          <w:szCs w:val="28"/>
          <w:shd w:val="clear" w:color="auto" w:fill="FFFFFF"/>
        </w:rPr>
        <w:t>Подымов</w:t>
      </w:r>
      <w:proofErr w:type="spellEnd"/>
      <w:r w:rsidRPr="00340D5A">
        <w:rPr>
          <w:i/>
          <w:iCs/>
          <w:sz w:val="28"/>
          <w:szCs w:val="28"/>
          <w:shd w:val="clear" w:color="auto" w:fill="FFFFFF"/>
        </w:rPr>
        <w:t>, Н.А.</w:t>
      </w:r>
      <w:r w:rsidRPr="00340D5A">
        <w:rPr>
          <w:sz w:val="28"/>
          <w:szCs w:val="28"/>
          <w:shd w:val="clear" w:color="auto" w:fill="FFFFFF"/>
        </w:rPr>
        <w:t xml:space="preserve"> Психологические барьеры в профессиональной деятельности учителя: автореферат </w:t>
      </w:r>
      <w:proofErr w:type="spellStart"/>
      <w:r w:rsidRPr="00340D5A">
        <w:rPr>
          <w:sz w:val="28"/>
          <w:szCs w:val="28"/>
          <w:shd w:val="clear" w:color="auto" w:fill="FFFFFF"/>
        </w:rPr>
        <w:t>дис</w:t>
      </w:r>
      <w:proofErr w:type="spellEnd"/>
      <w:r w:rsidRPr="00340D5A">
        <w:rPr>
          <w:sz w:val="28"/>
          <w:szCs w:val="28"/>
          <w:shd w:val="clear" w:color="auto" w:fill="FFFFFF"/>
        </w:rPr>
        <w:t xml:space="preserve">. ... д-ра психол. наук: 19.00.07 /        Н.А. </w:t>
      </w:r>
      <w:proofErr w:type="spellStart"/>
      <w:r w:rsidRPr="00340D5A">
        <w:rPr>
          <w:sz w:val="28"/>
          <w:szCs w:val="28"/>
          <w:shd w:val="clear" w:color="auto" w:fill="FFFFFF"/>
        </w:rPr>
        <w:t>Подымов</w:t>
      </w:r>
      <w:proofErr w:type="spellEnd"/>
      <w:r w:rsidRPr="00340D5A">
        <w:rPr>
          <w:sz w:val="28"/>
          <w:szCs w:val="28"/>
          <w:shd w:val="clear" w:color="auto" w:fill="FFFFFF"/>
        </w:rPr>
        <w:t>. – Москва, 1999. – С. 4.</w:t>
      </w:r>
    </w:p>
    <w:p w:rsidR="00340D5A" w:rsidRPr="00340D5A" w:rsidRDefault="00340D5A" w:rsidP="00340D5A">
      <w:pPr>
        <w:pStyle w:val="a3"/>
        <w:numPr>
          <w:ilvl w:val="0"/>
          <w:numId w:val="3"/>
        </w:numPr>
        <w:tabs>
          <w:tab w:val="clear" w:pos="1260"/>
          <w:tab w:val="left" w:pos="500"/>
          <w:tab w:val="num" w:pos="720"/>
        </w:tabs>
        <w:spacing w:before="0" w:after="0"/>
        <w:ind w:left="0" w:firstLine="284"/>
        <w:rPr>
          <w:sz w:val="28"/>
          <w:szCs w:val="28"/>
          <w:shd w:val="clear" w:color="auto" w:fill="FFFFFF"/>
        </w:rPr>
      </w:pPr>
      <w:proofErr w:type="spellStart"/>
      <w:r w:rsidRPr="00340D5A">
        <w:rPr>
          <w:i/>
          <w:iCs/>
          <w:sz w:val="28"/>
          <w:szCs w:val="28"/>
          <w:shd w:val="clear" w:color="auto" w:fill="FFFFFF"/>
        </w:rPr>
        <w:t>Попель</w:t>
      </w:r>
      <w:proofErr w:type="spellEnd"/>
      <w:r w:rsidRPr="00340D5A">
        <w:rPr>
          <w:i/>
          <w:iCs/>
          <w:sz w:val="28"/>
          <w:szCs w:val="28"/>
          <w:shd w:val="clear" w:color="auto" w:fill="FFFFFF"/>
        </w:rPr>
        <w:t>, Н.В.</w:t>
      </w:r>
      <w:r w:rsidRPr="00340D5A">
        <w:rPr>
          <w:sz w:val="28"/>
          <w:szCs w:val="28"/>
          <w:shd w:val="clear" w:color="auto" w:fill="FFFFFF"/>
        </w:rPr>
        <w:t xml:space="preserve"> Психологический барьер как форма негативного отношения педагогов к нововведениям [Текст] / Н.В. </w:t>
      </w:r>
      <w:proofErr w:type="spellStart"/>
      <w:r w:rsidRPr="00340D5A">
        <w:rPr>
          <w:sz w:val="28"/>
          <w:szCs w:val="28"/>
          <w:shd w:val="clear" w:color="auto" w:fill="FFFFFF"/>
        </w:rPr>
        <w:t>Попель</w:t>
      </w:r>
      <w:proofErr w:type="spellEnd"/>
      <w:r w:rsidRPr="00340D5A">
        <w:rPr>
          <w:sz w:val="28"/>
          <w:szCs w:val="28"/>
          <w:shd w:val="clear" w:color="auto" w:fill="FFFFFF"/>
        </w:rPr>
        <w:t xml:space="preserve"> // Молодая наука – 2000: Сборник научных статей аспирантов и студентов Ивановского государственного университета. Иваново: </w:t>
      </w:r>
      <w:proofErr w:type="spellStart"/>
      <w:r w:rsidRPr="00340D5A">
        <w:rPr>
          <w:sz w:val="28"/>
          <w:szCs w:val="28"/>
          <w:shd w:val="clear" w:color="auto" w:fill="FFFFFF"/>
        </w:rPr>
        <w:t>ИвГУ</w:t>
      </w:r>
      <w:proofErr w:type="spellEnd"/>
      <w:r w:rsidRPr="00340D5A">
        <w:rPr>
          <w:sz w:val="28"/>
          <w:szCs w:val="28"/>
          <w:shd w:val="clear" w:color="auto" w:fill="FFFFFF"/>
        </w:rPr>
        <w:t>, 2000. – С. 250.</w:t>
      </w:r>
    </w:p>
    <w:p w:rsidR="00000000" w:rsidRPr="00340D5A" w:rsidRDefault="0069154E" w:rsidP="00340D5A">
      <w:pPr>
        <w:spacing w:after="0" w:line="240" w:lineRule="auto"/>
        <w:jc w:val="both"/>
        <w:rPr>
          <w:rFonts w:ascii="Times New Roman" w:hAnsi="Times New Roman" w:cs="Times New Roman"/>
          <w:sz w:val="28"/>
          <w:szCs w:val="28"/>
        </w:rPr>
      </w:pPr>
    </w:p>
    <w:sectPr w:rsidR="00000000" w:rsidRPr="00340D5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66488"/>
    <w:multiLevelType w:val="hybridMultilevel"/>
    <w:tmpl w:val="0634776A"/>
    <w:lvl w:ilvl="0" w:tplc="0419000F">
      <w:start w:val="1"/>
      <w:numFmt w:val="decimal"/>
      <w:lvlText w:val="%1."/>
      <w:lvlJc w:val="left"/>
      <w:pPr>
        <w:tabs>
          <w:tab w:val="num" w:pos="1260"/>
        </w:tabs>
        <w:ind w:left="1260" w:hanging="360"/>
      </w:pPr>
      <w:rPr>
        <w:rFonts w:cs="Times New Roman"/>
      </w:rPr>
    </w:lvl>
    <w:lvl w:ilvl="1" w:tplc="04190019">
      <w:start w:val="1"/>
      <w:numFmt w:val="lowerLetter"/>
      <w:lvlText w:val="%2."/>
      <w:lvlJc w:val="left"/>
      <w:pPr>
        <w:tabs>
          <w:tab w:val="num" w:pos="1980"/>
        </w:tabs>
        <w:ind w:left="1980" w:hanging="360"/>
      </w:pPr>
      <w:rPr>
        <w:rFonts w:cs="Times New Roman"/>
      </w:rPr>
    </w:lvl>
    <w:lvl w:ilvl="2" w:tplc="0419001B">
      <w:start w:val="1"/>
      <w:numFmt w:val="lowerRoman"/>
      <w:lvlText w:val="%3."/>
      <w:lvlJc w:val="right"/>
      <w:pPr>
        <w:tabs>
          <w:tab w:val="num" w:pos="2700"/>
        </w:tabs>
        <w:ind w:left="2700" w:hanging="180"/>
      </w:pPr>
      <w:rPr>
        <w:rFonts w:cs="Times New Roman"/>
      </w:rPr>
    </w:lvl>
    <w:lvl w:ilvl="3" w:tplc="0419000F">
      <w:start w:val="1"/>
      <w:numFmt w:val="decimal"/>
      <w:lvlText w:val="%4."/>
      <w:lvlJc w:val="left"/>
      <w:pPr>
        <w:tabs>
          <w:tab w:val="num" w:pos="3420"/>
        </w:tabs>
        <w:ind w:left="3420" w:hanging="360"/>
      </w:pPr>
      <w:rPr>
        <w:rFonts w:cs="Times New Roman"/>
      </w:rPr>
    </w:lvl>
    <w:lvl w:ilvl="4" w:tplc="04190019">
      <w:start w:val="1"/>
      <w:numFmt w:val="lowerLetter"/>
      <w:lvlText w:val="%5."/>
      <w:lvlJc w:val="left"/>
      <w:pPr>
        <w:tabs>
          <w:tab w:val="num" w:pos="4140"/>
        </w:tabs>
        <w:ind w:left="4140" w:hanging="360"/>
      </w:pPr>
      <w:rPr>
        <w:rFonts w:cs="Times New Roman"/>
      </w:rPr>
    </w:lvl>
    <w:lvl w:ilvl="5" w:tplc="0419001B">
      <w:start w:val="1"/>
      <w:numFmt w:val="lowerRoman"/>
      <w:lvlText w:val="%6."/>
      <w:lvlJc w:val="right"/>
      <w:pPr>
        <w:tabs>
          <w:tab w:val="num" w:pos="4860"/>
        </w:tabs>
        <w:ind w:left="4860" w:hanging="180"/>
      </w:pPr>
      <w:rPr>
        <w:rFonts w:cs="Times New Roman"/>
      </w:rPr>
    </w:lvl>
    <w:lvl w:ilvl="6" w:tplc="0419000F">
      <w:start w:val="1"/>
      <w:numFmt w:val="decimal"/>
      <w:lvlText w:val="%7."/>
      <w:lvlJc w:val="left"/>
      <w:pPr>
        <w:tabs>
          <w:tab w:val="num" w:pos="5580"/>
        </w:tabs>
        <w:ind w:left="5580" w:hanging="360"/>
      </w:pPr>
      <w:rPr>
        <w:rFonts w:cs="Times New Roman"/>
      </w:rPr>
    </w:lvl>
    <w:lvl w:ilvl="7" w:tplc="04190019">
      <w:start w:val="1"/>
      <w:numFmt w:val="lowerLetter"/>
      <w:lvlText w:val="%8."/>
      <w:lvlJc w:val="left"/>
      <w:pPr>
        <w:tabs>
          <w:tab w:val="num" w:pos="6300"/>
        </w:tabs>
        <w:ind w:left="6300" w:hanging="360"/>
      </w:pPr>
      <w:rPr>
        <w:rFonts w:cs="Times New Roman"/>
      </w:rPr>
    </w:lvl>
    <w:lvl w:ilvl="8" w:tplc="0419001B">
      <w:start w:val="1"/>
      <w:numFmt w:val="lowerRoman"/>
      <w:lvlText w:val="%9."/>
      <w:lvlJc w:val="right"/>
      <w:pPr>
        <w:tabs>
          <w:tab w:val="num" w:pos="7020"/>
        </w:tabs>
        <w:ind w:left="7020" w:hanging="180"/>
      </w:pPr>
      <w:rPr>
        <w:rFonts w:cs="Times New Roman"/>
      </w:rPr>
    </w:lvl>
  </w:abstractNum>
  <w:abstractNum w:abstractNumId="1">
    <w:nsid w:val="4E8C1CD1"/>
    <w:multiLevelType w:val="hybridMultilevel"/>
    <w:tmpl w:val="706C4986"/>
    <w:lvl w:ilvl="0" w:tplc="0B588172">
      <w:start w:val="1"/>
      <w:numFmt w:val="decimal"/>
      <w:lvlText w:val="%1."/>
      <w:lvlJc w:val="left"/>
      <w:pPr>
        <w:ind w:left="1068"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2">
    <w:nsid w:val="63BD218E"/>
    <w:multiLevelType w:val="hybridMultilevel"/>
    <w:tmpl w:val="08F27378"/>
    <w:lvl w:ilvl="0" w:tplc="0419000F">
      <w:start w:val="1"/>
      <w:numFmt w:val="decimal"/>
      <w:lvlText w:val="%1."/>
      <w:lvlJc w:val="left"/>
      <w:pPr>
        <w:tabs>
          <w:tab w:val="num" w:pos="1429"/>
        </w:tabs>
        <w:ind w:left="1429" w:hanging="360"/>
      </w:pPr>
      <w:rPr>
        <w:rFonts w:cs="Times New Roman"/>
      </w:rPr>
    </w:lvl>
    <w:lvl w:ilvl="1" w:tplc="04190019">
      <w:start w:val="1"/>
      <w:numFmt w:val="lowerLetter"/>
      <w:lvlText w:val="%2."/>
      <w:lvlJc w:val="left"/>
      <w:pPr>
        <w:tabs>
          <w:tab w:val="num" w:pos="2149"/>
        </w:tabs>
        <w:ind w:left="2149" w:hanging="360"/>
      </w:pPr>
      <w:rPr>
        <w:rFonts w:cs="Times New Roman"/>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340D5A"/>
    <w:rsid w:val="00340D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rsid w:val="00340D5A"/>
    <w:pPr>
      <w:spacing w:before="280" w:after="280" w:line="240" w:lineRule="auto"/>
      <w:ind w:firstLine="284"/>
      <w:jc w:val="both"/>
    </w:pPr>
    <w:rPr>
      <w:rFonts w:ascii="Times New Roman" w:eastAsia="Times New Roman" w:hAnsi="Times New Roman" w:cs="Times New Roman"/>
      <w:sz w:val="20"/>
      <w:szCs w:val="20"/>
      <w:lang w:eastAsia="ar-SA"/>
    </w:rPr>
  </w:style>
  <w:style w:type="paragraph" w:customStyle="1" w:styleId="ListParagraph">
    <w:name w:val="List Paragraph"/>
    <w:basedOn w:val="a"/>
    <w:rsid w:val="00340D5A"/>
    <w:pPr>
      <w:ind w:left="720"/>
    </w:pPr>
    <w:rPr>
      <w:rFonts w:ascii="Calibri" w:eastAsia="Calibri" w:hAnsi="Calibri" w:cs="Calibri"/>
      <w:lang w:eastAsia="en-US"/>
    </w:rPr>
  </w:style>
  <w:style w:type="character" w:customStyle="1" w:styleId="a4">
    <w:name w:val="Обычный (веб) Знак"/>
    <w:link w:val="a3"/>
    <w:rsid w:val="00340D5A"/>
    <w:rPr>
      <w:rFonts w:ascii="Times New Roman" w:eastAsia="Times New Roman" w:hAnsi="Times New Roman" w:cs="Times New Roman"/>
      <w:sz w:val="20"/>
      <w:szCs w:val="20"/>
      <w:lang w:eastAsia="ar-SA"/>
    </w:rPr>
  </w:style>
  <w:style w:type="character" w:customStyle="1" w:styleId="apple-converted-space">
    <w:name w:val="apple-converted-space"/>
    <w:rsid w:val="00340D5A"/>
    <w:rPr>
      <w:rFonts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1481</Words>
  <Characters>8442</Characters>
  <Application>Microsoft Office Word</Application>
  <DocSecurity>0</DocSecurity>
  <Lines>70</Lines>
  <Paragraphs>19</Paragraphs>
  <ScaleCrop>false</ScaleCrop>
  <Company/>
  <LinksUpToDate>false</LinksUpToDate>
  <CharactersWithSpaces>9904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stud209</dc:creator>
  <cp:keywords/>
  <dc:description/>
  <cp:lastModifiedBy>stud209</cp:lastModifiedBy>
  <cp:revision>3</cp:revision>
  <dcterms:created xsi:type="dcterms:W3CDTF">2018-11-30T01:58:00Z</dcterms:created>
  <dcterms:modified xsi:type="dcterms:W3CDTF">2018-11-30T01:59:00Z</dcterms:modified>
</cp:coreProperties>
</file>