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8CB" w:rsidRPr="004B3223" w:rsidRDefault="001B78CB" w:rsidP="001B78CB">
      <w:pPr>
        <w:jc w:val="both"/>
        <w:rPr>
          <w:rFonts w:ascii="Times New Roman" w:hAnsi="Times New Roman" w:cs="Times New Roman"/>
        </w:rPr>
      </w:pPr>
      <w:r w:rsidRPr="004B3223">
        <w:rPr>
          <w:rFonts w:ascii="Times New Roman" w:hAnsi="Times New Roman" w:cs="Times New Roman"/>
        </w:rPr>
        <w:t xml:space="preserve">Ворошилова Г.П., Волкова Н.В. Можно ли вырваться педагогам дополнительного образования за пределы «кружок по интересам»? // Развитие личности в образовательном пространстве [Электронный ресурс]: Материалы XX Всероссийской с международным участием научно-практической конференции (Бийск, 26 мая 2022 г.) / Отв. ред. Л.А. </w:t>
      </w:r>
      <w:proofErr w:type="spellStart"/>
      <w:r w:rsidRPr="004B3223">
        <w:rPr>
          <w:rFonts w:ascii="Times New Roman" w:hAnsi="Times New Roman" w:cs="Times New Roman"/>
        </w:rPr>
        <w:t>Мокрецова</w:t>
      </w:r>
      <w:proofErr w:type="spellEnd"/>
      <w:r w:rsidRPr="004B3223">
        <w:rPr>
          <w:rFonts w:ascii="Times New Roman" w:hAnsi="Times New Roman" w:cs="Times New Roman"/>
        </w:rPr>
        <w:t>. – Бийск: АГГПУ им. В.М. Шукшина, 2022. – С. 151-155</w:t>
      </w:r>
    </w:p>
    <w:p w:rsidR="00616375" w:rsidRDefault="00616375" w:rsidP="001B78CB">
      <w:pPr>
        <w:spacing w:after="0" w:line="240" w:lineRule="auto"/>
        <w:jc w:val="both"/>
        <w:rPr>
          <w:rFonts w:ascii="Times New Roman" w:hAnsi="Times New Roman" w:cs="Times New Roman"/>
        </w:rPr>
      </w:pPr>
    </w:p>
    <w:p w:rsidR="00616375" w:rsidRDefault="00616375" w:rsidP="00D65BF6">
      <w:pPr>
        <w:spacing w:after="0" w:line="240" w:lineRule="auto"/>
        <w:jc w:val="right"/>
        <w:rPr>
          <w:rFonts w:ascii="Times New Roman" w:hAnsi="Times New Roman" w:cs="Times New Roman"/>
        </w:rPr>
      </w:pPr>
    </w:p>
    <w:p w:rsidR="00616375" w:rsidRDefault="00616375" w:rsidP="00D65BF6">
      <w:pPr>
        <w:spacing w:after="0" w:line="240" w:lineRule="auto"/>
        <w:jc w:val="right"/>
        <w:rPr>
          <w:rFonts w:ascii="Times New Roman" w:hAnsi="Times New Roman" w:cs="Times New Roman"/>
        </w:rPr>
      </w:pPr>
    </w:p>
    <w:p w:rsidR="00616375" w:rsidRDefault="00D65BF6" w:rsidP="00D65BF6">
      <w:pPr>
        <w:spacing w:after="0" w:line="240" w:lineRule="auto"/>
        <w:jc w:val="right"/>
        <w:rPr>
          <w:rFonts w:ascii="Times New Roman" w:hAnsi="Times New Roman" w:cs="Times New Roman"/>
        </w:rPr>
      </w:pPr>
      <w:r w:rsidRPr="00D65BF6">
        <w:rPr>
          <w:rFonts w:ascii="Times New Roman" w:hAnsi="Times New Roman" w:cs="Times New Roman"/>
        </w:rPr>
        <w:t>Г.П. Ворошилова,</w:t>
      </w:r>
    </w:p>
    <w:p w:rsidR="00D65BF6" w:rsidRPr="00D65BF6" w:rsidRDefault="00D65BF6" w:rsidP="00D65BF6">
      <w:pPr>
        <w:spacing w:after="0" w:line="240" w:lineRule="auto"/>
        <w:jc w:val="right"/>
        <w:rPr>
          <w:rFonts w:ascii="Times New Roman" w:hAnsi="Times New Roman" w:cs="Times New Roman"/>
        </w:rPr>
      </w:pPr>
      <w:r w:rsidRPr="00D65BF6">
        <w:rPr>
          <w:rFonts w:ascii="Times New Roman" w:hAnsi="Times New Roman" w:cs="Times New Roman"/>
        </w:rPr>
        <w:t xml:space="preserve"> методист МБУ СП «Спортивная школа № 2», магистрант ФГБОУ ВО «АГГПУ им. В.М. Шукшина», </w:t>
      </w:r>
      <w:proofErr w:type="spellStart"/>
      <w:r w:rsidRPr="00D65BF6">
        <w:rPr>
          <w:rFonts w:ascii="Times New Roman" w:hAnsi="Times New Roman" w:cs="Times New Roman"/>
        </w:rPr>
        <w:t>ИПиП</w:t>
      </w:r>
      <w:proofErr w:type="spellEnd"/>
      <w:r w:rsidRPr="00D65BF6">
        <w:rPr>
          <w:rFonts w:ascii="Times New Roman" w:hAnsi="Times New Roman" w:cs="Times New Roman"/>
        </w:rPr>
        <w:t xml:space="preserve">, 2 курс; </w:t>
      </w:r>
    </w:p>
    <w:p w:rsidR="00616375" w:rsidRDefault="00D65BF6" w:rsidP="00D65BF6">
      <w:pPr>
        <w:spacing w:after="0" w:line="240" w:lineRule="auto"/>
        <w:jc w:val="right"/>
        <w:rPr>
          <w:rFonts w:ascii="Times New Roman" w:hAnsi="Times New Roman" w:cs="Times New Roman"/>
        </w:rPr>
      </w:pPr>
      <w:r w:rsidRPr="00D65BF6">
        <w:rPr>
          <w:rFonts w:ascii="Times New Roman" w:hAnsi="Times New Roman" w:cs="Times New Roman"/>
        </w:rPr>
        <w:t xml:space="preserve">Н.В. Волкова, </w:t>
      </w:r>
    </w:p>
    <w:p w:rsidR="00D65BF6" w:rsidRDefault="00D65BF6" w:rsidP="00D65BF6">
      <w:pPr>
        <w:spacing w:after="0" w:line="240" w:lineRule="auto"/>
        <w:jc w:val="right"/>
        <w:rPr>
          <w:rFonts w:ascii="Times New Roman" w:hAnsi="Times New Roman" w:cs="Times New Roman"/>
        </w:rPr>
      </w:pPr>
      <w:r w:rsidRPr="00D65BF6">
        <w:rPr>
          <w:rFonts w:ascii="Times New Roman" w:hAnsi="Times New Roman" w:cs="Times New Roman"/>
        </w:rPr>
        <w:t>канд. пед. наук, доцент кафедры педагогики и психологии ФГБОУ ВО «АГГПУ им. В.М. Шукшина» (</w:t>
      </w:r>
      <w:proofErr w:type="gramStart"/>
      <w:r w:rsidRPr="00D65BF6">
        <w:rPr>
          <w:rFonts w:ascii="Times New Roman" w:hAnsi="Times New Roman" w:cs="Times New Roman"/>
        </w:rPr>
        <w:t>г</w:t>
      </w:r>
      <w:proofErr w:type="gramEnd"/>
      <w:r w:rsidRPr="00D65BF6">
        <w:rPr>
          <w:rFonts w:ascii="Times New Roman" w:hAnsi="Times New Roman" w:cs="Times New Roman"/>
        </w:rPr>
        <w:t xml:space="preserve">. Бийск) </w:t>
      </w:r>
    </w:p>
    <w:p w:rsidR="00D65BF6" w:rsidRPr="00D65BF6" w:rsidRDefault="00D65BF6" w:rsidP="00D65BF6">
      <w:pPr>
        <w:spacing w:after="0" w:line="240" w:lineRule="auto"/>
        <w:jc w:val="right"/>
        <w:rPr>
          <w:rFonts w:ascii="Times New Roman" w:hAnsi="Times New Roman" w:cs="Times New Roman"/>
        </w:rPr>
      </w:pPr>
    </w:p>
    <w:p w:rsidR="00D65BF6" w:rsidRPr="00D65BF6" w:rsidRDefault="00D65BF6" w:rsidP="00D65BF6">
      <w:pPr>
        <w:jc w:val="both"/>
        <w:rPr>
          <w:rFonts w:ascii="Times New Roman" w:hAnsi="Times New Roman" w:cs="Times New Roman"/>
          <w:b/>
        </w:rPr>
      </w:pPr>
      <w:r w:rsidRPr="00D65BF6">
        <w:rPr>
          <w:rFonts w:ascii="Times New Roman" w:hAnsi="Times New Roman" w:cs="Times New Roman"/>
          <w:b/>
        </w:rPr>
        <w:t>Можно ли вырваться педагогам дополнительного образования за пределы «кружок по интересам»?</w:t>
      </w:r>
    </w:p>
    <w:p w:rsidR="00D65BF6" w:rsidRDefault="00D65BF6" w:rsidP="00D65BF6">
      <w:pPr>
        <w:jc w:val="both"/>
        <w:rPr>
          <w:rFonts w:ascii="Times New Roman" w:hAnsi="Times New Roman" w:cs="Times New Roman"/>
        </w:rPr>
      </w:pPr>
      <w:r w:rsidRPr="00D65BF6">
        <w:rPr>
          <w:rFonts w:ascii="Times New Roman" w:hAnsi="Times New Roman" w:cs="Times New Roman"/>
          <w:i/>
        </w:rPr>
        <w:t>Аннотация.</w:t>
      </w:r>
      <w:r w:rsidRPr="00D65BF6">
        <w:rPr>
          <w:rFonts w:ascii="Times New Roman" w:hAnsi="Times New Roman" w:cs="Times New Roman"/>
        </w:rPr>
        <w:t xml:space="preserve"> Статья посвящена системе дополнительного образования, в рамках рассмотрения вопроса об изменениях в дополнительном образовании, о его инновационной составляющей. Данная статья дает понятия дополнительного образования на новом этапе развития образования, затрагивает понятие управленческого ресурса, как основы перехода от устаревшей системы дополнительного образования, понятия «кружка по интересам» к новациям персонифицированного подхода и создания модели работы управленческого ресурса. </w:t>
      </w:r>
    </w:p>
    <w:p w:rsidR="00D65BF6" w:rsidRDefault="00D65BF6" w:rsidP="00D65BF6">
      <w:pPr>
        <w:jc w:val="both"/>
        <w:rPr>
          <w:rFonts w:ascii="Times New Roman" w:hAnsi="Times New Roman" w:cs="Times New Roman"/>
        </w:rPr>
      </w:pPr>
      <w:r w:rsidRPr="00D65BF6">
        <w:rPr>
          <w:rFonts w:ascii="Times New Roman" w:hAnsi="Times New Roman" w:cs="Times New Roman"/>
          <w:i/>
        </w:rPr>
        <w:t>Ключевые слова</w:t>
      </w:r>
      <w:r w:rsidRPr="00D65BF6">
        <w:rPr>
          <w:rFonts w:ascii="Times New Roman" w:hAnsi="Times New Roman" w:cs="Times New Roman"/>
        </w:rPr>
        <w:t xml:space="preserve">: дополнительное образование, кружок по интересам, управленческий ресурс. </w:t>
      </w:r>
    </w:p>
    <w:p w:rsidR="00D65BF6" w:rsidRDefault="00D65BF6" w:rsidP="00D65BF6">
      <w:pPr>
        <w:jc w:val="both"/>
        <w:rPr>
          <w:rFonts w:ascii="Times New Roman" w:hAnsi="Times New Roman" w:cs="Times New Roman"/>
        </w:rPr>
      </w:pPr>
      <w:proofErr w:type="spellStart"/>
      <w:r w:rsidRPr="00D65BF6">
        <w:rPr>
          <w:rFonts w:ascii="Times New Roman" w:hAnsi="Times New Roman" w:cs="Times New Roman"/>
          <w:lang w:val="en-US"/>
        </w:rPr>
        <w:t>Voroshilova</w:t>
      </w:r>
      <w:proofErr w:type="spellEnd"/>
      <w:r w:rsidRPr="00D65BF6">
        <w:rPr>
          <w:rFonts w:ascii="Times New Roman" w:hAnsi="Times New Roman" w:cs="Times New Roman"/>
          <w:lang w:val="en-US"/>
        </w:rPr>
        <w:t xml:space="preserve"> G.P., </w:t>
      </w:r>
      <w:proofErr w:type="spellStart"/>
      <w:r w:rsidRPr="00D65BF6">
        <w:rPr>
          <w:rFonts w:ascii="Times New Roman" w:hAnsi="Times New Roman" w:cs="Times New Roman"/>
          <w:lang w:val="en-US"/>
        </w:rPr>
        <w:t>methodist</w:t>
      </w:r>
      <w:proofErr w:type="spellEnd"/>
      <w:r w:rsidRPr="00D65BF6">
        <w:rPr>
          <w:rFonts w:ascii="Times New Roman" w:hAnsi="Times New Roman" w:cs="Times New Roman"/>
          <w:lang w:val="en-US"/>
        </w:rPr>
        <w:t xml:space="preserve"> Sport school №2, undergraduates, </w:t>
      </w:r>
      <w:proofErr w:type="spellStart"/>
      <w:r w:rsidRPr="00D65BF6">
        <w:rPr>
          <w:rFonts w:ascii="Times New Roman" w:hAnsi="Times New Roman" w:cs="Times New Roman"/>
          <w:lang w:val="en-US"/>
        </w:rPr>
        <w:t>Volkova</w:t>
      </w:r>
      <w:proofErr w:type="spellEnd"/>
      <w:r w:rsidRPr="00D65BF6">
        <w:rPr>
          <w:rFonts w:ascii="Times New Roman" w:hAnsi="Times New Roman" w:cs="Times New Roman"/>
          <w:lang w:val="en-US"/>
        </w:rPr>
        <w:t xml:space="preserve"> N.V., Candidate of Pedagogical Sciences, Associate Professor, </w:t>
      </w:r>
      <w:proofErr w:type="spellStart"/>
      <w:r w:rsidRPr="00D65BF6">
        <w:rPr>
          <w:rFonts w:ascii="Times New Roman" w:hAnsi="Times New Roman" w:cs="Times New Roman"/>
          <w:lang w:val="en-US"/>
        </w:rPr>
        <w:t>Shukshin</w:t>
      </w:r>
      <w:proofErr w:type="spellEnd"/>
      <w:r w:rsidRPr="00D65BF6">
        <w:rPr>
          <w:rFonts w:ascii="Times New Roman" w:hAnsi="Times New Roman" w:cs="Times New Roman"/>
          <w:lang w:val="en-US"/>
        </w:rPr>
        <w:t xml:space="preserve"> Altai State for Humanities and Pedagogy University, Biysk, Russia </w:t>
      </w:r>
      <w:proofErr w:type="gramStart"/>
      <w:r w:rsidRPr="00D65BF6">
        <w:rPr>
          <w:rFonts w:ascii="Times New Roman" w:hAnsi="Times New Roman" w:cs="Times New Roman"/>
          <w:lang w:val="en-US"/>
        </w:rPr>
        <w:t>Is</w:t>
      </w:r>
      <w:proofErr w:type="gramEnd"/>
      <w:r w:rsidRPr="00D65BF6">
        <w:rPr>
          <w:rFonts w:ascii="Times New Roman" w:hAnsi="Times New Roman" w:cs="Times New Roman"/>
          <w:lang w:val="en-US"/>
        </w:rPr>
        <w:t xml:space="preserve"> it possible to break out of the "circle of interests"? Brief summary: the article is devoted to the system of additional education, as part of the consideration of changes in additional education, its innovative component. This article gives the concepts of additional education at a new stage in the development of education, touches on the concept of a management resource as the basis for the transition from an outdated system of additional education, the concept of a "circle of interests" to innovations of a </w:t>
      </w:r>
      <w:proofErr w:type="gramStart"/>
      <w:r w:rsidRPr="00D65BF6">
        <w:rPr>
          <w:rFonts w:ascii="Times New Roman" w:hAnsi="Times New Roman" w:cs="Times New Roman"/>
          <w:lang w:val="en-US"/>
        </w:rPr>
        <w:t>personalized</w:t>
      </w:r>
      <w:proofErr w:type="gramEnd"/>
      <w:r w:rsidRPr="00D65BF6">
        <w:rPr>
          <w:rFonts w:ascii="Times New Roman" w:hAnsi="Times New Roman" w:cs="Times New Roman"/>
          <w:lang w:val="en-US"/>
        </w:rPr>
        <w:t xml:space="preserve"> approach and the creation of a management resource model. </w:t>
      </w:r>
      <w:proofErr w:type="spellStart"/>
      <w:r w:rsidRPr="00D65BF6">
        <w:rPr>
          <w:rFonts w:ascii="Times New Roman" w:hAnsi="Times New Roman" w:cs="Times New Roman"/>
        </w:rPr>
        <w:t>Key</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words</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additional</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education</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interest</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group</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management</w:t>
      </w:r>
      <w:proofErr w:type="spellEnd"/>
      <w:r w:rsidRPr="00D65BF6">
        <w:rPr>
          <w:rFonts w:ascii="Times New Roman" w:hAnsi="Times New Roman" w:cs="Times New Roman"/>
        </w:rPr>
        <w:t xml:space="preserve"> </w:t>
      </w:r>
      <w:proofErr w:type="spellStart"/>
      <w:r w:rsidRPr="00D65BF6">
        <w:rPr>
          <w:rFonts w:ascii="Times New Roman" w:hAnsi="Times New Roman" w:cs="Times New Roman"/>
        </w:rPr>
        <w:t>resource</w:t>
      </w:r>
      <w:proofErr w:type="spellEnd"/>
      <w:r w:rsidRPr="00D65BF6">
        <w:rPr>
          <w:rFonts w:ascii="Times New Roman" w:hAnsi="Times New Roman" w:cs="Times New Roman"/>
        </w:rPr>
        <w:t xml:space="preserve">. </w:t>
      </w:r>
    </w:p>
    <w:p w:rsidR="00F8232B" w:rsidRDefault="00D65BF6" w:rsidP="00E47347">
      <w:pPr>
        <w:ind w:firstLine="284"/>
        <w:jc w:val="both"/>
        <w:rPr>
          <w:rFonts w:ascii="Times New Roman" w:hAnsi="Times New Roman" w:cs="Times New Roman"/>
        </w:rPr>
      </w:pPr>
      <w:r w:rsidRPr="00D65BF6">
        <w:rPr>
          <w:rFonts w:ascii="Times New Roman" w:hAnsi="Times New Roman" w:cs="Times New Roman"/>
        </w:rPr>
        <w:t xml:space="preserve">Актуальность темы обусловлена тем, что в современном мире, в эпоху глобальных перемен Россия заявила о себе как о стране готовой войти в десятку лучших стран мира по образованию. Несомненно, что дополнительное образование играет не последнюю роль в данном подходе к определению стать лучшим. В результате изменений и расстановки новых приоритетов дополнительное образование открыто для общества, родителей, детей. Сегодня, как никогда, актуальным становится </w:t>
      </w:r>
      <w:proofErr w:type="gramStart"/>
      <w:r w:rsidRPr="00D65BF6">
        <w:rPr>
          <w:rFonts w:ascii="Times New Roman" w:hAnsi="Times New Roman" w:cs="Times New Roman"/>
        </w:rPr>
        <w:t>развитие</w:t>
      </w:r>
      <w:proofErr w:type="gramEnd"/>
      <w:r w:rsidRPr="00D65BF6">
        <w:rPr>
          <w:rFonts w:ascii="Times New Roman" w:hAnsi="Times New Roman" w:cs="Times New Roman"/>
        </w:rPr>
        <w:t xml:space="preserve"> и упрочнение сферы дополнительного образования так как здесь накоплены способы и средства духовного, интеллектуального, эстетического, ценностного, смыслового и творческого начала человека, позволяющие ему становиться личностью. Так как в этой сфере нет стандартов, не существует ограничения временных рамок для развития ребенка, либо они могут регулироваться и изменяться исходя из потребностей общества, от педагога требуются умения использовать разнообразные возможности дополнительного образования, быть очень мобильным, высоко мотивированным, владеть разнообразными технологиями. В силу специфических особенностей дополнительного образования многое в его содержании и организации будет зависеть от компетентности педагога и управленца. Рассматривая систему образования в целом, мы не будем исключать важную составляющую дополнительного </w:t>
      </w:r>
      <w:r w:rsidRPr="00D65BF6">
        <w:rPr>
          <w:rFonts w:ascii="Times New Roman" w:hAnsi="Times New Roman" w:cs="Times New Roman"/>
        </w:rPr>
        <w:lastRenderedPageBreak/>
        <w:t xml:space="preserve">образования, его кадровый потенциал и управленческий ресурс. Фраза «кадры решают все», звучит на сегодняшний момент особенно актуально. В Федеральном 153 законе «Об образовании в Российской Федерации» (№ 273ФЗ, от 29.12.12 г.) раскрывается понятие дополнительного образования и организации дополнительного образования. Итак, понятие «дополнительное образование детей» было введено в 1992 году и закреплено официально в Законе РФ «Об образовании». </w:t>
      </w:r>
      <w:proofErr w:type="gramStart"/>
      <w:r w:rsidRPr="00D65BF6">
        <w:rPr>
          <w:rFonts w:ascii="Times New Roman" w:hAnsi="Times New Roman" w:cs="Times New Roman"/>
        </w:rPr>
        <w:t>Толковый словарь русского языка определяет «дополнительный» как дополнение к чему-нибудь, «дополнить» – сделать более полным, прибавить к чему-нибудь, восполнить недостающее в чем-либо, добавить новые данные, сведения к тому, что сказано другим [2.</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С. 183].</w:t>
      </w:r>
      <w:proofErr w:type="gramEnd"/>
      <w:r w:rsidRPr="00D65BF6">
        <w:rPr>
          <w:rFonts w:ascii="Times New Roman" w:hAnsi="Times New Roman" w:cs="Times New Roman"/>
        </w:rPr>
        <w:t xml:space="preserve"> Дополнительное образование – как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 </w:t>
      </w:r>
      <w:proofErr w:type="gramStart"/>
      <w:r w:rsidRPr="00D65BF6">
        <w:rPr>
          <w:rFonts w:ascii="Times New Roman" w:hAnsi="Times New Roman" w:cs="Times New Roman"/>
        </w:rPr>
        <w:t>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 [6.</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С. 99].</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По мнению А.В. Золотаревой, дополнительное образование детей характеризуется как «тип образования, объединяющий обучение, воспитание и развитие в единый процесс освоения добровольно избранного человеком вида деятельности или области знаний, выходящих за рамки стандарта обязательного (общего, начального, среднего или высшего профессионального) образования, направленный на удовлетворение и развитие интересов, предпочтений, склонностей, способностей, творческого потенциала ребенка, его личностного самоопределения, самореализацию и социализацию.</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В самом обобщенном виде можно сказать, что дополнительное образование – это образование целевого выбора» [1.</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С. 18].</w:t>
      </w:r>
      <w:proofErr w:type="gramEnd"/>
      <w:r w:rsidRPr="00D65BF6">
        <w:rPr>
          <w:rFonts w:ascii="Times New Roman" w:hAnsi="Times New Roman" w:cs="Times New Roman"/>
        </w:rPr>
        <w:t xml:space="preserve"> Исходя из вышеизложенного, мы рассматриваем дополнительное образование, как вид образования, как целостную систему, как процесс объединяющий обучение, воспитание и развитие параллельно или в дополнение к начальному, общему и среднему образованию, образование целевого и мотивированного выбора ребенка. Сложившееся годами понимание «кружка по интересам», где двери открыты для всех, где хочу – хожу, хочу – нет, постепенно уходит, приходит новый подход, где образовательная программа определяет твое обучение, и ты сам себе задаешь свой старт в будущее. «Кружок по интересам» был социально выгоден, так как обеспечивал социальную защищенность, присмотр за детьми, дисциплинировал. 154 Генеральный директор АНО «Открытое образование» Александр Попов говорит, что новое дополнительное образование, разворачивающееся в нашей стране разными путями и обеспечиваемое сейчас «Целевой моделью развития региональных систем дополнительного образования детей», предлагает принципиально иные подходы. </w:t>
      </w:r>
      <w:proofErr w:type="gramStart"/>
      <w:r w:rsidRPr="00D65BF6">
        <w:rPr>
          <w:rFonts w:ascii="Times New Roman" w:hAnsi="Times New Roman" w:cs="Times New Roman"/>
        </w:rPr>
        <w:t>Дополнительное образование должно обеспечивать для учеников пробу собственных сил в интересных для них сферах «здесь и сейчас» – а значит, в полной мере и на полную мощность использовать те уникальные возможности, которые есть в данной конкретной территории [5.</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С. 1].</w:t>
      </w:r>
      <w:proofErr w:type="gramEnd"/>
      <w:r w:rsidRPr="00D65BF6">
        <w:rPr>
          <w:rFonts w:ascii="Times New Roman" w:hAnsi="Times New Roman" w:cs="Times New Roman"/>
        </w:rPr>
        <w:t xml:space="preserve"> Изучая научные статьи по данному вопросу, приходишь к выводу, что управляющие работники не совсем понимают и остаются жить по старинке, по привычке кружковой работы. Данная проблема может быть решена, если есть четкое понимание: что управленческий ресурс, кадровый потенциал, управление с логикой выстраивания другой модели и системы управления кадрами, а также методическим ресурсом (методисты) способным понимать и совершенствоваться согласно логике персонифицированного подхода. </w:t>
      </w:r>
      <w:proofErr w:type="gramStart"/>
      <w:r w:rsidRPr="00D65BF6">
        <w:rPr>
          <w:rFonts w:ascii="Times New Roman" w:hAnsi="Times New Roman" w:cs="Times New Roman"/>
        </w:rPr>
        <w:t>И нельзя не согласиться с А. Поповым, что в «новом» дополнительном образовании нужно: - во-первых, запустить образовательные программы нового поколения, прежде всего основанные на модульных технологиях и сетевом взаимодействии, реализуемые как в дополнительном, так и в общем образовании, например, в Школе полного дня; - во-вторых, инструментальные формы должны господствовать над содержанием образования, а не наоборот, как это было бы логично;</w:t>
      </w:r>
      <w:proofErr w:type="gramEnd"/>
      <w:r w:rsidRPr="00D65BF6">
        <w:rPr>
          <w:rFonts w:ascii="Times New Roman" w:hAnsi="Times New Roman" w:cs="Times New Roman"/>
        </w:rPr>
        <w:t xml:space="preserve"> - </w:t>
      </w:r>
      <w:proofErr w:type="gramStart"/>
      <w:r w:rsidRPr="00D65BF6">
        <w:rPr>
          <w:rFonts w:ascii="Times New Roman" w:hAnsi="Times New Roman" w:cs="Times New Roman"/>
        </w:rPr>
        <w:t>в-третьих, дополнительное образование должно быть постоянно открыто для контроля и проверки, а значит, в идеале быть максимально простым [5.</w:t>
      </w:r>
      <w:proofErr w:type="gramEnd"/>
      <w:r w:rsidRPr="00D65BF6">
        <w:rPr>
          <w:rFonts w:ascii="Times New Roman" w:hAnsi="Times New Roman" w:cs="Times New Roman"/>
        </w:rPr>
        <w:t xml:space="preserve"> </w:t>
      </w:r>
      <w:proofErr w:type="gramStart"/>
      <w:r w:rsidRPr="00D65BF6">
        <w:rPr>
          <w:rFonts w:ascii="Times New Roman" w:hAnsi="Times New Roman" w:cs="Times New Roman"/>
        </w:rPr>
        <w:t xml:space="preserve">С. 2]. </w:t>
      </w:r>
      <w:proofErr w:type="gramEnd"/>
    </w:p>
    <w:p w:rsidR="00F8232B" w:rsidRDefault="00D65BF6" w:rsidP="00E47347">
      <w:pPr>
        <w:ind w:firstLine="284"/>
        <w:jc w:val="both"/>
        <w:rPr>
          <w:rFonts w:ascii="Times New Roman" w:hAnsi="Times New Roman" w:cs="Times New Roman"/>
        </w:rPr>
      </w:pPr>
      <w:r w:rsidRPr="00D65BF6">
        <w:rPr>
          <w:rFonts w:ascii="Times New Roman" w:hAnsi="Times New Roman" w:cs="Times New Roman"/>
        </w:rPr>
        <w:lastRenderedPageBreak/>
        <w:t xml:space="preserve">В заключении хотелось бы отметить, что вырваться за пределы «кружковой логики» педагогам удастся, если реализовать запланированную стратегию развития дополнительного образования, выйти за пределы: учить шить, вязать, варить варенье, – а более масштабно показывать, проектировать будущее каждого ребенка, обеспечивая развитие и потенциал молодого поколения. </w:t>
      </w:r>
    </w:p>
    <w:p w:rsidR="00F8232B" w:rsidRPr="00F8232B" w:rsidRDefault="00D65BF6" w:rsidP="00E47347">
      <w:pPr>
        <w:ind w:firstLine="284"/>
        <w:jc w:val="both"/>
        <w:rPr>
          <w:rFonts w:ascii="Times New Roman" w:hAnsi="Times New Roman" w:cs="Times New Roman"/>
          <w:i/>
        </w:rPr>
      </w:pPr>
      <w:r w:rsidRPr="00F8232B">
        <w:rPr>
          <w:rFonts w:ascii="Times New Roman" w:hAnsi="Times New Roman" w:cs="Times New Roman"/>
          <w:i/>
        </w:rPr>
        <w:t xml:space="preserve">Литература: </w:t>
      </w:r>
    </w:p>
    <w:p w:rsidR="00F8232B"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 xml:space="preserve">1. Золотарева, А.В. Методика преподавания по программам дополнительного образования детей: учебник и практикум для СПО / А.В. Золотарева, Г.М. Криницкая, А.Л. Пикина. – 2-е изд., </w:t>
      </w:r>
      <w:proofErr w:type="spellStart"/>
      <w:r w:rsidRPr="00D65BF6">
        <w:rPr>
          <w:rFonts w:ascii="Times New Roman" w:hAnsi="Times New Roman" w:cs="Times New Roman"/>
        </w:rPr>
        <w:t>испр</w:t>
      </w:r>
      <w:proofErr w:type="spellEnd"/>
      <w:r w:rsidRPr="00D65BF6">
        <w:rPr>
          <w:rFonts w:ascii="Times New Roman" w:hAnsi="Times New Roman" w:cs="Times New Roman"/>
        </w:rPr>
        <w:t xml:space="preserve">. и доп. – Москва: Издательство </w:t>
      </w:r>
      <w:proofErr w:type="spellStart"/>
      <w:r w:rsidRPr="00D65BF6">
        <w:rPr>
          <w:rFonts w:ascii="Times New Roman" w:hAnsi="Times New Roman" w:cs="Times New Roman"/>
        </w:rPr>
        <w:t>Юрайт</w:t>
      </w:r>
      <w:proofErr w:type="spellEnd"/>
      <w:r w:rsidRPr="00D65BF6">
        <w:rPr>
          <w:rFonts w:ascii="Times New Roman" w:hAnsi="Times New Roman" w:cs="Times New Roman"/>
        </w:rPr>
        <w:t>, 2018. – 315 с. 155</w:t>
      </w:r>
    </w:p>
    <w:p w:rsidR="00F8232B"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 xml:space="preserve"> 2. Ожегов, С.И. Толковый словарь русского языка / С.И. Ожегов, Н.Ю. Шведова. – Москва, 2003. – 944 </w:t>
      </w:r>
      <w:proofErr w:type="gramStart"/>
      <w:r w:rsidRPr="00D65BF6">
        <w:rPr>
          <w:rFonts w:ascii="Times New Roman" w:hAnsi="Times New Roman" w:cs="Times New Roman"/>
        </w:rPr>
        <w:t>с</w:t>
      </w:r>
      <w:proofErr w:type="gramEnd"/>
      <w:r w:rsidRPr="00D65BF6">
        <w:rPr>
          <w:rFonts w:ascii="Times New Roman" w:hAnsi="Times New Roman" w:cs="Times New Roman"/>
        </w:rPr>
        <w:t>.</w:t>
      </w:r>
    </w:p>
    <w:p w:rsidR="00F8232B"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 xml:space="preserve"> 3. Постановление Правительства Российской Федерации от 26.12.2017 № 1642 «Об утверждении государственной программы Российской Федерации «Развитие образования» на 2018-2025 годы».</w:t>
      </w:r>
    </w:p>
    <w:p w:rsidR="00F8232B"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 xml:space="preserve"> 4. Приказ Министерства просвещения Российской Федерации от 25.01.2019 № 53575 «Об утверждении Типового положения об учебно-методических объединениях в системе общего образования».</w:t>
      </w:r>
    </w:p>
    <w:p w:rsidR="00F8232B"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 xml:space="preserve"> 5. Попов, А. Дополнительное образование: от новаций без системы к системной инновации / А. Попов // Вести образования. – 25 декабря 2020. – https://vogazeta.ru/articles/2020/12/25/quality_of_education/16093- dopolnitelnoe_obrazovanie_ot_novatsiy_bez_sistemy_k_sistemnoy_innovatsii (дата обращения: 18.05.2022). </w:t>
      </w:r>
    </w:p>
    <w:p w:rsidR="006D5131" w:rsidRPr="00D65BF6" w:rsidRDefault="00D65BF6" w:rsidP="00F8232B">
      <w:pPr>
        <w:spacing w:after="0"/>
        <w:ind w:firstLine="284"/>
        <w:jc w:val="both"/>
        <w:rPr>
          <w:rFonts w:ascii="Times New Roman" w:hAnsi="Times New Roman" w:cs="Times New Roman"/>
        </w:rPr>
      </w:pPr>
      <w:r w:rsidRPr="00D65BF6">
        <w:rPr>
          <w:rFonts w:ascii="Times New Roman" w:hAnsi="Times New Roman" w:cs="Times New Roman"/>
        </w:rPr>
        <w:t>6. Федеральный Закон от 29.12.2012 № 273-ФЗ «Об образовании в Российской Федерации».</w:t>
      </w:r>
    </w:p>
    <w:sectPr w:rsidR="006D5131" w:rsidRPr="00D65BF6" w:rsidSect="006D51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D65BF6"/>
    <w:rsid w:val="001B78CB"/>
    <w:rsid w:val="00616375"/>
    <w:rsid w:val="006D5131"/>
    <w:rsid w:val="00D65BF6"/>
    <w:rsid w:val="00E47347"/>
    <w:rsid w:val="00F823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1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1367</Words>
  <Characters>7794</Characters>
  <Application>Microsoft Office Word</Application>
  <DocSecurity>0</DocSecurity>
  <Lines>64</Lines>
  <Paragraphs>18</Paragraphs>
  <ScaleCrop>false</ScaleCrop>
  <Company>Microsoft</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79833978736</dc:creator>
  <cp:keywords/>
  <dc:description/>
  <cp:lastModifiedBy>79833978736</cp:lastModifiedBy>
  <cp:revision>8</cp:revision>
  <dcterms:created xsi:type="dcterms:W3CDTF">2022-10-05T15:54:00Z</dcterms:created>
  <dcterms:modified xsi:type="dcterms:W3CDTF">2022-10-05T15:58:00Z</dcterms:modified>
</cp:coreProperties>
</file>