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BF0" w:rsidRDefault="00014BF0" w:rsidP="00014BF0">
      <w:pPr>
        <w:jc w:val="both"/>
        <w:rPr>
          <w:rFonts w:ascii="Times New Roman" w:hAnsi="Times New Roman" w:cs="Times New Roman"/>
        </w:rPr>
      </w:pPr>
      <w:r w:rsidRPr="004B3223">
        <w:rPr>
          <w:rFonts w:ascii="Times New Roman" w:hAnsi="Times New Roman" w:cs="Times New Roman"/>
        </w:rPr>
        <w:t xml:space="preserve">Пичкурова А.Ю., Волкова Н.В. Теоретические положения </w:t>
      </w:r>
      <w:proofErr w:type="gramStart"/>
      <w:r w:rsidRPr="004B3223">
        <w:rPr>
          <w:rFonts w:ascii="Times New Roman" w:hAnsi="Times New Roman" w:cs="Times New Roman"/>
        </w:rPr>
        <w:t>исследования проблемы проектирования образовательных программ творческой направленности</w:t>
      </w:r>
      <w:proofErr w:type="gramEnd"/>
      <w:r w:rsidRPr="004B3223">
        <w:rPr>
          <w:rFonts w:ascii="Times New Roman" w:hAnsi="Times New Roman" w:cs="Times New Roman"/>
        </w:rPr>
        <w:t xml:space="preserve"> в дополнительном образовании  // Развитие личности в образовательном пространстве [Электронный ресурс]: Материалы XX Всероссийской с международным участием научно-практической конференции (Бийск, 26 мая 2022 г.) / Отв. ред. Л.А. </w:t>
      </w:r>
      <w:proofErr w:type="spellStart"/>
      <w:r w:rsidRPr="004B3223">
        <w:rPr>
          <w:rFonts w:ascii="Times New Roman" w:hAnsi="Times New Roman" w:cs="Times New Roman"/>
        </w:rPr>
        <w:t>Мокрецова</w:t>
      </w:r>
      <w:proofErr w:type="spellEnd"/>
      <w:r w:rsidRPr="004B3223">
        <w:rPr>
          <w:rFonts w:ascii="Times New Roman" w:hAnsi="Times New Roman" w:cs="Times New Roman"/>
        </w:rPr>
        <w:t>. – Бийск: АГГПУ им. В.М. Шукшина, 2022. – С. 175-178</w:t>
      </w:r>
    </w:p>
    <w:p w:rsidR="00014BF0" w:rsidRDefault="00014BF0" w:rsidP="00014BF0">
      <w:pPr>
        <w:jc w:val="both"/>
      </w:pPr>
    </w:p>
    <w:p w:rsidR="00014BF0" w:rsidRPr="00014BF0" w:rsidRDefault="00014BF0" w:rsidP="00014BF0">
      <w:pPr>
        <w:spacing w:after="0"/>
        <w:jc w:val="right"/>
        <w:rPr>
          <w:rFonts w:ascii="Times New Roman" w:hAnsi="Times New Roman" w:cs="Times New Roman"/>
        </w:rPr>
      </w:pPr>
      <w:r w:rsidRPr="00014BF0">
        <w:rPr>
          <w:rFonts w:ascii="Times New Roman" w:hAnsi="Times New Roman" w:cs="Times New Roman"/>
        </w:rPr>
        <w:t xml:space="preserve">А.Ю. Пичкурова, </w:t>
      </w:r>
    </w:p>
    <w:p w:rsidR="00014BF0" w:rsidRPr="00014BF0" w:rsidRDefault="00014BF0" w:rsidP="00014BF0">
      <w:pPr>
        <w:spacing w:after="0"/>
        <w:jc w:val="right"/>
        <w:rPr>
          <w:rFonts w:ascii="Times New Roman" w:hAnsi="Times New Roman" w:cs="Times New Roman"/>
        </w:rPr>
      </w:pPr>
      <w:r w:rsidRPr="00014BF0">
        <w:rPr>
          <w:rFonts w:ascii="Times New Roman" w:hAnsi="Times New Roman" w:cs="Times New Roman"/>
        </w:rPr>
        <w:t xml:space="preserve">магистрант ФГБОУ ВО «АГГПУ им. В.М. Шукшина», </w:t>
      </w:r>
      <w:proofErr w:type="spellStart"/>
      <w:r w:rsidRPr="00014BF0">
        <w:rPr>
          <w:rFonts w:ascii="Times New Roman" w:hAnsi="Times New Roman" w:cs="Times New Roman"/>
        </w:rPr>
        <w:t>ИПиП</w:t>
      </w:r>
      <w:proofErr w:type="spellEnd"/>
      <w:r w:rsidRPr="00014BF0">
        <w:rPr>
          <w:rFonts w:ascii="Times New Roman" w:hAnsi="Times New Roman" w:cs="Times New Roman"/>
        </w:rPr>
        <w:t xml:space="preserve">, 1 курс; </w:t>
      </w:r>
    </w:p>
    <w:p w:rsidR="00014BF0" w:rsidRDefault="00014BF0" w:rsidP="00014BF0">
      <w:pPr>
        <w:spacing w:after="0"/>
        <w:jc w:val="right"/>
        <w:rPr>
          <w:rFonts w:ascii="Times New Roman" w:hAnsi="Times New Roman" w:cs="Times New Roman"/>
        </w:rPr>
      </w:pPr>
      <w:r w:rsidRPr="00014BF0">
        <w:rPr>
          <w:rFonts w:ascii="Times New Roman" w:hAnsi="Times New Roman" w:cs="Times New Roman"/>
        </w:rPr>
        <w:t>Н.В. Волкова,</w:t>
      </w:r>
    </w:p>
    <w:p w:rsidR="00014BF0" w:rsidRPr="00014BF0" w:rsidRDefault="00014BF0" w:rsidP="00014BF0">
      <w:pPr>
        <w:spacing w:after="0"/>
        <w:jc w:val="right"/>
        <w:rPr>
          <w:rFonts w:ascii="Times New Roman" w:hAnsi="Times New Roman" w:cs="Times New Roman"/>
        </w:rPr>
      </w:pPr>
      <w:r w:rsidRPr="00014BF0">
        <w:rPr>
          <w:rFonts w:ascii="Times New Roman" w:hAnsi="Times New Roman" w:cs="Times New Roman"/>
        </w:rPr>
        <w:t xml:space="preserve"> канд. пед. наук, доцент кафедры педагогики и психологии ФГБОУ ВО «АГГПУ им. В.М. Шукшина» (</w:t>
      </w:r>
      <w:proofErr w:type="gramStart"/>
      <w:r w:rsidRPr="00014BF0">
        <w:rPr>
          <w:rFonts w:ascii="Times New Roman" w:hAnsi="Times New Roman" w:cs="Times New Roman"/>
        </w:rPr>
        <w:t>г</w:t>
      </w:r>
      <w:proofErr w:type="gramEnd"/>
      <w:r w:rsidRPr="00014BF0">
        <w:rPr>
          <w:rFonts w:ascii="Times New Roman" w:hAnsi="Times New Roman" w:cs="Times New Roman"/>
        </w:rPr>
        <w:t>. Бийск)</w:t>
      </w:r>
    </w:p>
    <w:p w:rsidR="00014BF0" w:rsidRPr="00014BF0" w:rsidRDefault="00014BF0" w:rsidP="00014BF0">
      <w:pPr>
        <w:jc w:val="center"/>
        <w:rPr>
          <w:rFonts w:ascii="Times New Roman" w:hAnsi="Times New Roman" w:cs="Times New Roman"/>
          <w:b/>
        </w:rPr>
      </w:pPr>
      <w:r w:rsidRPr="00014BF0">
        <w:rPr>
          <w:rFonts w:ascii="Times New Roman" w:hAnsi="Times New Roman" w:cs="Times New Roman"/>
          <w:b/>
        </w:rPr>
        <w:t xml:space="preserve">Теоретические положения </w:t>
      </w:r>
      <w:proofErr w:type="gramStart"/>
      <w:r w:rsidRPr="00014BF0">
        <w:rPr>
          <w:rFonts w:ascii="Times New Roman" w:hAnsi="Times New Roman" w:cs="Times New Roman"/>
          <w:b/>
        </w:rPr>
        <w:t>исследования проблемы проектирования образовательных программ творческой направленности</w:t>
      </w:r>
      <w:proofErr w:type="gramEnd"/>
      <w:r w:rsidRPr="00014BF0">
        <w:rPr>
          <w:rFonts w:ascii="Times New Roman" w:hAnsi="Times New Roman" w:cs="Times New Roman"/>
          <w:b/>
        </w:rPr>
        <w:t xml:space="preserve"> в дополнительном образовании</w:t>
      </w:r>
    </w:p>
    <w:p w:rsidR="00014BF0" w:rsidRDefault="00014BF0" w:rsidP="007D63FD">
      <w:pPr>
        <w:spacing w:after="0"/>
        <w:jc w:val="both"/>
        <w:rPr>
          <w:rFonts w:ascii="Times New Roman" w:hAnsi="Times New Roman" w:cs="Times New Roman"/>
        </w:rPr>
      </w:pPr>
      <w:r w:rsidRPr="00014BF0">
        <w:rPr>
          <w:rFonts w:ascii="Times New Roman" w:hAnsi="Times New Roman" w:cs="Times New Roman"/>
          <w:b/>
        </w:rPr>
        <w:t>Аннотация.</w:t>
      </w:r>
      <w:r w:rsidRPr="00014BF0">
        <w:rPr>
          <w:rFonts w:ascii="Times New Roman" w:hAnsi="Times New Roman" w:cs="Times New Roman"/>
        </w:rPr>
        <w:t xml:space="preserve"> В данной статье представлены основные теоретические проблемы проектирования образовательных программ в дополнительном образовании. Раскрыта сущность таких понятий как «дополнительное образование», «образовательная программа» и «проектирование» и их взаимосвязь между собой. </w:t>
      </w:r>
    </w:p>
    <w:p w:rsidR="00014BF0" w:rsidRDefault="00014BF0" w:rsidP="00014BF0">
      <w:pPr>
        <w:jc w:val="both"/>
        <w:rPr>
          <w:rFonts w:ascii="Times New Roman" w:hAnsi="Times New Roman" w:cs="Times New Roman"/>
        </w:rPr>
      </w:pPr>
      <w:r w:rsidRPr="00014BF0">
        <w:rPr>
          <w:rFonts w:ascii="Times New Roman" w:hAnsi="Times New Roman" w:cs="Times New Roman"/>
          <w:b/>
        </w:rPr>
        <w:t>Ключевые слова:</w:t>
      </w:r>
      <w:r w:rsidRPr="00014BF0">
        <w:rPr>
          <w:rFonts w:ascii="Times New Roman" w:hAnsi="Times New Roman" w:cs="Times New Roman"/>
        </w:rPr>
        <w:t xml:space="preserve"> дополнительное образование, образовательная программа, проектирование. </w:t>
      </w:r>
    </w:p>
    <w:p w:rsidR="00AC179D" w:rsidRDefault="00014BF0" w:rsidP="00014BF0">
      <w:pPr>
        <w:jc w:val="both"/>
        <w:rPr>
          <w:rFonts w:ascii="Times New Roman" w:hAnsi="Times New Roman" w:cs="Times New Roman"/>
        </w:rPr>
      </w:pPr>
      <w:r w:rsidRPr="00014BF0">
        <w:rPr>
          <w:rFonts w:ascii="Times New Roman" w:hAnsi="Times New Roman" w:cs="Times New Roman"/>
        </w:rPr>
        <w:t xml:space="preserve">В современном Российском образовании всё чаще прибегают к требованиям об универсальности знаний и подъёму уровня духовной культуры учащихся для формирования интеллектуального и духовного потенциала общества. </w:t>
      </w:r>
      <w:proofErr w:type="gramStart"/>
      <w:r w:rsidRPr="00014BF0">
        <w:rPr>
          <w:rFonts w:ascii="Times New Roman" w:hAnsi="Times New Roman" w:cs="Times New Roman"/>
        </w:rPr>
        <w:t>Согласно Федеральному закону «Об образовании в Российской Федерации» именно «дополнительное образование является главным направлением для формирования и развития творческих способностей детей и взрослых, для удовлетворения их индивидуальных потребностей в интеллектуальном, нравственном и физическом совершенствовании, а также для формирования культуры здорового и безопасного образа жизни, укрепление здоровья, для организации их свободного времени» [4].</w:t>
      </w:r>
      <w:proofErr w:type="gramEnd"/>
      <w:r w:rsidRPr="00014BF0">
        <w:rPr>
          <w:rFonts w:ascii="Times New Roman" w:hAnsi="Times New Roman" w:cs="Times New Roman"/>
        </w:rPr>
        <w:t xml:space="preserve"> Новый уровень дополнительного образования нормативно обусловлен «Концепцией развития дополнительного образования до 2030 года», </w:t>
      </w:r>
      <w:proofErr w:type="gramStart"/>
      <w:r w:rsidRPr="00014BF0">
        <w:rPr>
          <w:rFonts w:ascii="Times New Roman" w:hAnsi="Times New Roman" w:cs="Times New Roman"/>
        </w:rPr>
        <w:t>которая</w:t>
      </w:r>
      <w:proofErr w:type="gramEnd"/>
      <w:r w:rsidRPr="00014BF0">
        <w:rPr>
          <w:rFonts w:ascii="Times New Roman" w:hAnsi="Times New Roman" w:cs="Times New Roman"/>
        </w:rPr>
        <w:t xml:space="preserve"> ориентирована на установку первостепенных целей, задач и методов развития всего дополнительного образования. Принципиально новое в концепции – формирование инновационных управляющих и организационно-финансовых механизмов через создание модельных региональных и муниципальных центров дополнительного образования детей, внедрение персонифицированного финансирования дополнительного образования 176 детей, обновление современных образовательных программ, их доступность и качество [1]. Исторически в дополнительном образовании сложилась особая воспитательная, всесторонне развивающая среда, которая позволяет наиболее продуктивно решать острые педагогические задачи, опираясь на свободу не только учащегося, но и педагога. Всё пространство дополнительного образования является средством самовыражения педагога, где наиболее продуктивно выстраиваются субъект</w:t>
      </w:r>
      <w:r w:rsidRPr="00014BF0">
        <w:rPr>
          <w:rFonts w:ascii="Times New Roman" w:hAnsi="Times New Roman" w:cs="Times New Roman"/>
        </w:rPr>
        <w:t xml:space="preserve">субъектные отношения, которые стимулируют воспитание личности, способной решать культурологические вопросы самостоятельно [3]. К исследованию проблем дополнительного образования в разное время обращались такие учёные, как А.Г. </w:t>
      </w:r>
      <w:proofErr w:type="spellStart"/>
      <w:r w:rsidRPr="00014BF0">
        <w:rPr>
          <w:rFonts w:ascii="Times New Roman" w:hAnsi="Times New Roman" w:cs="Times New Roman"/>
        </w:rPr>
        <w:t>Асмолов</w:t>
      </w:r>
      <w:proofErr w:type="spellEnd"/>
      <w:r w:rsidRPr="00014BF0">
        <w:rPr>
          <w:rFonts w:ascii="Times New Roman" w:hAnsi="Times New Roman" w:cs="Times New Roman"/>
        </w:rPr>
        <w:t xml:space="preserve">, А.К. </w:t>
      </w:r>
      <w:proofErr w:type="spellStart"/>
      <w:r w:rsidRPr="00014BF0">
        <w:rPr>
          <w:rFonts w:ascii="Times New Roman" w:hAnsi="Times New Roman" w:cs="Times New Roman"/>
        </w:rPr>
        <w:t>Бруднов</w:t>
      </w:r>
      <w:proofErr w:type="spellEnd"/>
      <w:r w:rsidRPr="00014BF0">
        <w:rPr>
          <w:rFonts w:ascii="Times New Roman" w:hAnsi="Times New Roman" w:cs="Times New Roman"/>
        </w:rPr>
        <w:t xml:space="preserve">, В.А. Горский, О.Е. Лебедев, Н.Ф. Родионова [4]. Однако дополнительное образование необходимо рассматривать под призмой современного мира, так как спрос на реализацию потребностей ребенка находится в постоянной динамике. А значит в первую очередь, необходимо актуализировать разработку образовательных программ, которые должны постоянно обновляться по запросу интересов современного ребенка. Дополнительное образование в современном мире базируется на основе существующих образовательных программ, их проектирование выступает путем развития профессионализма педагога, способствует раскрытию его творческих способностей и всего педагогического процесса. Образовательная программа – это основной нормативный документ дополнительного образования, в ней сформулированы условия организации образовательного процесса. Эффективная работа в учреждении дополнительного </w:t>
      </w:r>
      <w:r w:rsidRPr="00014BF0">
        <w:rPr>
          <w:rFonts w:ascii="Times New Roman" w:hAnsi="Times New Roman" w:cs="Times New Roman"/>
        </w:rPr>
        <w:lastRenderedPageBreak/>
        <w:t xml:space="preserve">образования возможна только при теоретическом осмыслении проблем проектирования образовательных программ, при освоении логики их проектирования. Как предмет проектирования образовательная программа является комплектом нормативных документов, определяющих цели, содержание и качество образования в конкретной образовательной организации, ориентированных на определенный уровень образования и разработанных в соответствии с возрастом обучающихся [2]. </w:t>
      </w:r>
      <w:proofErr w:type="gramStart"/>
      <w:r w:rsidRPr="00014BF0">
        <w:rPr>
          <w:rFonts w:ascii="Times New Roman" w:hAnsi="Times New Roman" w:cs="Times New Roman"/>
        </w:rPr>
        <w:t xml:space="preserve">Исследованием проектирования образовательных программ дополнительного образования детей в педагогической науке занимались такие ученые, как Заир-Бек Е.С., </w:t>
      </w:r>
      <w:proofErr w:type="spellStart"/>
      <w:r w:rsidRPr="00014BF0">
        <w:rPr>
          <w:rFonts w:ascii="Times New Roman" w:hAnsi="Times New Roman" w:cs="Times New Roman"/>
        </w:rPr>
        <w:t>Санитарова</w:t>
      </w:r>
      <w:proofErr w:type="spellEnd"/>
      <w:r w:rsidRPr="00014BF0">
        <w:rPr>
          <w:rFonts w:ascii="Times New Roman" w:hAnsi="Times New Roman" w:cs="Times New Roman"/>
        </w:rPr>
        <w:t xml:space="preserve"> Н.Д., </w:t>
      </w:r>
      <w:proofErr w:type="spellStart"/>
      <w:r w:rsidRPr="00014BF0">
        <w:rPr>
          <w:rFonts w:ascii="Times New Roman" w:hAnsi="Times New Roman" w:cs="Times New Roman"/>
        </w:rPr>
        <w:t>Пильдес</w:t>
      </w:r>
      <w:proofErr w:type="spellEnd"/>
      <w:r w:rsidRPr="00014BF0">
        <w:rPr>
          <w:rFonts w:ascii="Times New Roman" w:hAnsi="Times New Roman" w:cs="Times New Roman"/>
        </w:rPr>
        <w:t xml:space="preserve"> И.В., </w:t>
      </w:r>
      <w:proofErr w:type="spellStart"/>
      <w:r w:rsidRPr="00014BF0">
        <w:rPr>
          <w:rFonts w:ascii="Times New Roman" w:hAnsi="Times New Roman" w:cs="Times New Roman"/>
        </w:rPr>
        <w:t>Костевая</w:t>
      </w:r>
      <w:proofErr w:type="spellEnd"/>
      <w:r w:rsidRPr="00014BF0">
        <w:rPr>
          <w:rFonts w:ascii="Times New Roman" w:hAnsi="Times New Roman" w:cs="Times New Roman"/>
        </w:rPr>
        <w:t xml:space="preserve"> И.А., Казакова Е.И., Лебедева О.Е. [3]. 177 Основная проблема в проектировании программы нашего исследования – создание актуальной образовательной программы творческой направленности в дополнительном образовании, которая будет </w:t>
      </w:r>
      <w:proofErr w:type="spellStart"/>
      <w:r w:rsidRPr="00014BF0">
        <w:rPr>
          <w:rFonts w:ascii="Times New Roman" w:hAnsi="Times New Roman" w:cs="Times New Roman"/>
        </w:rPr>
        <w:t>направленна</w:t>
      </w:r>
      <w:proofErr w:type="spellEnd"/>
      <w:r w:rsidRPr="00014BF0">
        <w:rPr>
          <w:rFonts w:ascii="Times New Roman" w:hAnsi="Times New Roman" w:cs="Times New Roman"/>
        </w:rPr>
        <w:t xml:space="preserve"> на творческое развитие всех субъектов педагогического процесса</w:t>
      </w:r>
      <w:proofErr w:type="gramEnd"/>
      <w:r w:rsidRPr="00014BF0">
        <w:rPr>
          <w:rFonts w:ascii="Times New Roman" w:hAnsi="Times New Roman" w:cs="Times New Roman"/>
        </w:rPr>
        <w:t xml:space="preserve">. Анализ теории и практики позволил выделить основное противоречие – между реальной потребностью практики в проектировании и реализации образовательной программы творческой направленности и отсутствием необходимого уровня проектно-технологической компетентности у педагогов дополнительного образования [3]. Проектирование программ – важнейшее направление образовательного проектирования. Дополнительное образование детей регламентируется на основе образовательных программ, их проектирование есть средство развития педагогических кадров, всего педагогического процесса в целом. «Проектирование образовательной программы педагогами дополнительного образования – это коллективная инновационная </w:t>
      </w:r>
      <w:proofErr w:type="spellStart"/>
      <w:r w:rsidRPr="00014BF0">
        <w:rPr>
          <w:rFonts w:ascii="Times New Roman" w:hAnsi="Times New Roman" w:cs="Times New Roman"/>
        </w:rPr>
        <w:t>управленческо-педагогическая</w:t>
      </w:r>
      <w:proofErr w:type="spellEnd"/>
      <w:r w:rsidRPr="00014BF0">
        <w:rPr>
          <w:rFonts w:ascii="Times New Roman" w:hAnsi="Times New Roman" w:cs="Times New Roman"/>
        </w:rPr>
        <w:t xml:space="preserve"> деятельность по созданию междисциплинарных проектов образовательной деятельности обучающихся (многопрофильных и однопрофильных), обеспечивающих их творческую самореализацию в избранном направлении или профиле дополнительного образования» [1]. Важным аспектом при проектировании образовательной программы в дополнительном образовании является определение проектировочных ориентиров при её создании – исследование социального заказа на образовательную программу (</w:t>
      </w:r>
      <w:proofErr w:type="spellStart"/>
      <w:r w:rsidRPr="00014BF0">
        <w:rPr>
          <w:rFonts w:ascii="Times New Roman" w:hAnsi="Times New Roman" w:cs="Times New Roman"/>
        </w:rPr>
        <w:t>предпроектная</w:t>
      </w:r>
      <w:proofErr w:type="spellEnd"/>
      <w:r w:rsidRPr="00014BF0">
        <w:rPr>
          <w:rFonts w:ascii="Times New Roman" w:hAnsi="Times New Roman" w:cs="Times New Roman"/>
        </w:rPr>
        <w:t xml:space="preserve"> диагностика), качества ее разработки (</w:t>
      </w:r>
      <w:proofErr w:type="spellStart"/>
      <w:r w:rsidRPr="00014BF0">
        <w:rPr>
          <w:rFonts w:ascii="Times New Roman" w:hAnsi="Times New Roman" w:cs="Times New Roman"/>
        </w:rPr>
        <w:t>постпроектная</w:t>
      </w:r>
      <w:proofErr w:type="spellEnd"/>
      <w:r w:rsidRPr="00014BF0">
        <w:rPr>
          <w:rFonts w:ascii="Times New Roman" w:hAnsi="Times New Roman" w:cs="Times New Roman"/>
        </w:rPr>
        <w:t xml:space="preserve"> диагностика) [3]. Проектирование образовательной программы дополнительного образования должно быть ориентировано на раскрытие творческого потенциала не только обучающихся, но и самого педагога, развитие личностных качеств, важных компетенций. Анализ литературы и нормативных документов по проблеме проектирования образовательных программ творческой направленности в дополнительном образовании позволяет заключить, что совокупность законов, нормативно-правовых актов, методических разработок обеспечивают эффективную работу дополнительного образования. </w:t>
      </w:r>
    </w:p>
    <w:p w:rsidR="00AC179D" w:rsidRDefault="00014BF0" w:rsidP="00014BF0">
      <w:pPr>
        <w:jc w:val="both"/>
        <w:rPr>
          <w:rFonts w:ascii="Times New Roman" w:hAnsi="Times New Roman" w:cs="Times New Roman"/>
        </w:rPr>
      </w:pPr>
      <w:r w:rsidRPr="00014BF0">
        <w:rPr>
          <w:rFonts w:ascii="Times New Roman" w:hAnsi="Times New Roman" w:cs="Times New Roman"/>
        </w:rPr>
        <w:t>Литература:</w:t>
      </w:r>
    </w:p>
    <w:p w:rsidR="00AC179D" w:rsidRDefault="00014BF0" w:rsidP="00AC179D">
      <w:pPr>
        <w:spacing w:after="0"/>
        <w:jc w:val="both"/>
        <w:rPr>
          <w:rFonts w:ascii="Times New Roman" w:hAnsi="Times New Roman" w:cs="Times New Roman"/>
        </w:rPr>
      </w:pPr>
      <w:r w:rsidRPr="00014BF0">
        <w:rPr>
          <w:rFonts w:ascii="Times New Roman" w:hAnsi="Times New Roman" w:cs="Times New Roman"/>
        </w:rPr>
        <w:t xml:space="preserve"> 1. Концепции развития дополнительного образования детей до 2030 года. (Принято Правительством РФ от 31 марта 2022 года № 678) [Электронный ресурс]. – Режим доступа: https://docs.cntd.ru/document/350163313 (дата обращения: 08.05.22). </w:t>
      </w:r>
    </w:p>
    <w:p w:rsidR="00AC179D" w:rsidRDefault="00014BF0" w:rsidP="00AC179D">
      <w:pPr>
        <w:spacing w:after="0"/>
        <w:jc w:val="both"/>
        <w:rPr>
          <w:rFonts w:ascii="Times New Roman" w:hAnsi="Times New Roman" w:cs="Times New Roman"/>
        </w:rPr>
      </w:pPr>
      <w:r w:rsidRPr="00014BF0">
        <w:rPr>
          <w:rFonts w:ascii="Times New Roman" w:hAnsi="Times New Roman" w:cs="Times New Roman"/>
        </w:rPr>
        <w:t xml:space="preserve">2. Колесникова, И.А. Педагогическое проектирование / И.А. Колесникова. – Москва: Академия, 2008. – 284 </w:t>
      </w:r>
      <w:proofErr w:type="gramStart"/>
      <w:r w:rsidRPr="00014BF0">
        <w:rPr>
          <w:rFonts w:ascii="Times New Roman" w:hAnsi="Times New Roman" w:cs="Times New Roman"/>
        </w:rPr>
        <w:t>с</w:t>
      </w:r>
      <w:proofErr w:type="gramEnd"/>
      <w:r w:rsidRPr="00014BF0">
        <w:rPr>
          <w:rFonts w:ascii="Times New Roman" w:hAnsi="Times New Roman" w:cs="Times New Roman"/>
        </w:rPr>
        <w:t>.</w:t>
      </w:r>
    </w:p>
    <w:p w:rsidR="00AC179D" w:rsidRDefault="00014BF0" w:rsidP="00AC179D">
      <w:pPr>
        <w:spacing w:after="0"/>
        <w:jc w:val="both"/>
        <w:rPr>
          <w:rFonts w:ascii="Times New Roman" w:hAnsi="Times New Roman" w:cs="Times New Roman"/>
        </w:rPr>
      </w:pPr>
      <w:r w:rsidRPr="00014BF0">
        <w:rPr>
          <w:rFonts w:ascii="Times New Roman" w:hAnsi="Times New Roman" w:cs="Times New Roman"/>
        </w:rPr>
        <w:t xml:space="preserve"> 3. </w:t>
      </w:r>
      <w:proofErr w:type="spellStart"/>
      <w:r w:rsidRPr="00014BF0">
        <w:rPr>
          <w:rFonts w:ascii="Times New Roman" w:hAnsi="Times New Roman" w:cs="Times New Roman"/>
        </w:rPr>
        <w:t>Неверкович</w:t>
      </w:r>
      <w:proofErr w:type="spellEnd"/>
      <w:r w:rsidRPr="00014BF0">
        <w:rPr>
          <w:rFonts w:ascii="Times New Roman" w:hAnsi="Times New Roman" w:cs="Times New Roman"/>
        </w:rPr>
        <w:t xml:space="preserve"> С.Д. Методология проектирования образовательных программ в XXI веке [Электронный ресурс]. – Режим доступа: https://cyberleninka.ru/article/n/metodologiya-proektirovaniya-obrazovatelnyh</w:t>
      </w:r>
      <w:r w:rsidRPr="00014BF0">
        <w:rPr>
          <w:rFonts w:ascii="Times New Roman" w:hAnsi="Times New Roman" w:cs="Times New Roman"/>
        </w:rPr>
        <w:t/>
      </w:r>
      <w:proofErr w:type="spellStart"/>
      <w:r w:rsidRPr="00014BF0">
        <w:rPr>
          <w:rFonts w:ascii="Times New Roman" w:hAnsi="Times New Roman" w:cs="Times New Roman"/>
        </w:rPr>
        <w:t>programm-v-xxi-veke</w:t>
      </w:r>
      <w:proofErr w:type="spellEnd"/>
      <w:r w:rsidRPr="00014BF0">
        <w:rPr>
          <w:rFonts w:ascii="Times New Roman" w:hAnsi="Times New Roman" w:cs="Times New Roman"/>
        </w:rPr>
        <w:t xml:space="preserve"> (дата обращения: 8.05.22).</w:t>
      </w:r>
    </w:p>
    <w:p w:rsidR="006D5131" w:rsidRPr="00014BF0" w:rsidRDefault="00014BF0" w:rsidP="00AC179D">
      <w:pPr>
        <w:spacing w:after="0"/>
        <w:jc w:val="both"/>
        <w:rPr>
          <w:rFonts w:ascii="Times New Roman" w:hAnsi="Times New Roman" w:cs="Times New Roman"/>
        </w:rPr>
      </w:pPr>
      <w:r w:rsidRPr="00014BF0">
        <w:rPr>
          <w:rFonts w:ascii="Times New Roman" w:hAnsi="Times New Roman" w:cs="Times New Roman"/>
        </w:rPr>
        <w:t xml:space="preserve"> 4. Федеральный закон «Об образовании в Российской Федерации» от 29.12.2012 № 273 [электронный ресурс]. – Режим доступа: http://www.consultant.ru/document/Cons_doc_LAW_140174/(дата обращения: 08.05.22).</w:t>
      </w:r>
    </w:p>
    <w:sectPr w:rsidR="006D5131" w:rsidRPr="00014BF0" w:rsidSect="006D51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014BF0"/>
    <w:rsid w:val="00014BF0"/>
    <w:rsid w:val="006D5131"/>
    <w:rsid w:val="007D63FD"/>
    <w:rsid w:val="00AC1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BF0"/>
    <w:pPr>
      <w:spacing w:after="16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1112</Words>
  <Characters>6344</Characters>
  <Application>Microsoft Office Word</Application>
  <DocSecurity>0</DocSecurity>
  <Lines>52</Lines>
  <Paragraphs>14</Paragraphs>
  <ScaleCrop>false</ScaleCrop>
  <Company>Microsoft</Company>
  <LinksUpToDate>false</LinksUpToDate>
  <CharactersWithSpaces>7442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79833978736</dc:creator>
  <cp:keywords/>
  <dc:description/>
  <cp:lastModifiedBy>79833978736</cp:lastModifiedBy>
  <cp:revision>4</cp:revision>
  <dcterms:created xsi:type="dcterms:W3CDTF">2022-10-05T16:09:00Z</dcterms:created>
  <dcterms:modified xsi:type="dcterms:W3CDTF">2022-10-05T16:13:00Z</dcterms:modified>
</cp:coreProperties>
</file>