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214" w:rsidRPr="00566A21" w:rsidRDefault="007B6214" w:rsidP="007B6214">
      <w:pPr>
        <w:pStyle w:val="ListParagraph"/>
        <w:widowControl w:val="0"/>
        <w:tabs>
          <w:tab w:val="left" w:pos="540"/>
        </w:tabs>
        <w:spacing w:after="0" w:line="240" w:lineRule="auto"/>
        <w:ind w:left="0"/>
        <w:contextualSpacing/>
        <w:jc w:val="right"/>
        <w:rPr>
          <w:rFonts w:ascii="Times New Roman" w:hAnsi="Times New Roman" w:cs="Times New Roman"/>
          <w:i/>
          <w:iCs/>
          <w:sz w:val="20"/>
          <w:szCs w:val="20"/>
          <w:shd w:val="clear" w:color="auto" w:fill="FFFFFF"/>
        </w:rPr>
      </w:pPr>
      <w:r w:rsidRPr="00566A21">
        <w:rPr>
          <w:rFonts w:ascii="Times New Roman" w:hAnsi="Times New Roman" w:cs="Times New Roman"/>
          <w:i/>
          <w:iCs/>
          <w:sz w:val="20"/>
          <w:szCs w:val="20"/>
          <w:shd w:val="clear" w:color="auto" w:fill="FFFFFF"/>
        </w:rPr>
        <w:t>Н.Б. Шевченко,</w:t>
      </w:r>
    </w:p>
    <w:p w:rsidR="007B6214" w:rsidRPr="00AF5AE4" w:rsidRDefault="007B6214" w:rsidP="007B6214">
      <w:pPr>
        <w:jc w:val="right"/>
        <w:rPr>
          <w:shd w:val="clear" w:color="auto" w:fill="FFFFFF"/>
        </w:rPr>
      </w:pPr>
      <w:r>
        <w:rPr>
          <w:shd w:val="clear" w:color="auto" w:fill="FFFFFF"/>
        </w:rPr>
        <w:t xml:space="preserve">канд. </w:t>
      </w:r>
      <w:proofErr w:type="spellStart"/>
      <w:r>
        <w:rPr>
          <w:shd w:val="clear" w:color="auto" w:fill="FFFFFF"/>
        </w:rPr>
        <w:t>пед</w:t>
      </w:r>
      <w:proofErr w:type="spellEnd"/>
      <w:r>
        <w:rPr>
          <w:shd w:val="clear" w:color="auto" w:fill="FFFFFF"/>
        </w:rPr>
        <w:t>. наук, доцент</w:t>
      </w:r>
    </w:p>
    <w:p w:rsidR="007B6214" w:rsidRPr="00AF5AE4" w:rsidRDefault="007B6214" w:rsidP="007B6214">
      <w:pPr>
        <w:jc w:val="right"/>
        <w:rPr>
          <w:shd w:val="clear" w:color="auto" w:fill="FFFFFF"/>
        </w:rPr>
      </w:pPr>
      <w:r>
        <w:rPr>
          <w:shd w:val="clear" w:color="auto" w:fill="FFFFFF"/>
        </w:rPr>
        <w:t>кафедры педагогики и психологии</w:t>
      </w:r>
    </w:p>
    <w:p w:rsidR="007B6214" w:rsidRPr="00AF5AE4" w:rsidRDefault="007B6214" w:rsidP="007B6214">
      <w:pPr>
        <w:jc w:val="right"/>
        <w:rPr>
          <w:shd w:val="clear" w:color="auto" w:fill="FFFFFF"/>
        </w:rPr>
      </w:pPr>
      <w:r w:rsidRPr="00AF5AE4">
        <w:rPr>
          <w:shd w:val="clear" w:color="auto" w:fill="FFFFFF"/>
        </w:rPr>
        <w:t>АГГПУ им. В.М. Шукшина (г. Бийск)</w:t>
      </w:r>
    </w:p>
    <w:p w:rsidR="007B6214" w:rsidRPr="00AF5AE4" w:rsidRDefault="007B6214" w:rsidP="007B6214">
      <w:pPr>
        <w:spacing w:before="120" w:after="120"/>
        <w:ind w:firstLine="0"/>
        <w:jc w:val="center"/>
        <w:rPr>
          <w:b/>
          <w:bCs/>
          <w:shd w:val="clear" w:color="auto" w:fill="FFFFFF"/>
        </w:rPr>
      </w:pPr>
      <w:r w:rsidRPr="00AF5AE4">
        <w:rPr>
          <w:b/>
          <w:bCs/>
          <w:shd w:val="clear" w:color="auto" w:fill="FFFFFF"/>
        </w:rPr>
        <w:t>Психолого-педагогические основы коррекционно-развивающего обучения детей с ограниченными возможностями здоровья</w:t>
      </w:r>
    </w:p>
    <w:p w:rsidR="007B6214" w:rsidRPr="00AF5AE4" w:rsidRDefault="007B6214" w:rsidP="007B6214">
      <w:pPr>
        <w:spacing w:line="220" w:lineRule="exact"/>
        <w:rPr>
          <w:shd w:val="clear" w:color="auto" w:fill="FFFFFF"/>
        </w:rPr>
      </w:pPr>
      <w:r w:rsidRPr="00AF5AE4">
        <w:rPr>
          <w:b/>
          <w:bCs/>
          <w:shd w:val="clear" w:color="auto" w:fill="FFFFFF"/>
        </w:rPr>
        <w:t xml:space="preserve">Аннотация. </w:t>
      </w:r>
      <w:r w:rsidRPr="00AF5AE4">
        <w:rPr>
          <w:shd w:val="clear" w:color="auto" w:fill="FFFFFF"/>
        </w:rPr>
        <w:t xml:space="preserve">Статья посвящена описанию психолого-педагогических основ коррекционно-развивающего обучения. Обосновывается возможность обучения и воспитания детей и подростков с ограниченными возможностями здоровья </w:t>
      </w:r>
      <w:r w:rsidRPr="00AF5AE4">
        <w:rPr>
          <w:lang w:eastAsia="ru-RU"/>
        </w:rPr>
        <w:t xml:space="preserve">в учреждениях с различной направленностью. Описываются основные принципы и положения коррекционно-развивающего обучения, предлагаются педагогические приемы для организации работы с детьми с </w:t>
      </w:r>
      <w:r w:rsidRPr="00AF5AE4">
        <w:rPr>
          <w:shd w:val="clear" w:color="auto" w:fill="FFFFFF"/>
        </w:rPr>
        <w:t>ограниченными возможностями здоровья</w:t>
      </w:r>
      <w:r w:rsidRPr="00AF5AE4">
        <w:rPr>
          <w:lang w:eastAsia="ru-RU"/>
        </w:rPr>
        <w:t>.</w:t>
      </w:r>
    </w:p>
    <w:p w:rsidR="007B6214" w:rsidRPr="00AF5AE4" w:rsidRDefault="007B6214" w:rsidP="007B6214">
      <w:pPr>
        <w:spacing w:line="220" w:lineRule="exact"/>
        <w:rPr>
          <w:lang w:eastAsia="ru-RU"/>
        </w:rPr>
      </w:pPr>
      <w:r w:rsidRPr="00AF5AE4">
        <w:rPr>
          <w:b/>
          <w:bCs/>
        </w:rPr>
        <w:t xml:space="preserve">Ключевые слова: </w:t>
      </w:r>
      <w:r w:rsidRPr="00AF5AE4">
        <w:rPr>
          <w:shd w:val="clear" w:color="auto" w:fill="FFFFFF"/>
        </w:rPr>
        <w:t xml:space="preserve">коррекционно-развивающее обучение, ограниченные возможности здоровья (ОВЗ), инклюзия образования, принципы </w:t>
      </w:r>
      <w:r w:rsidRPr="00AF5AE4">
        <w:rPr>
          <w:lang w:eastAsia="ru-RU"/>
        </w:rPr>
        <w:t>коррекционно-развивающего обучения, творческая реабилитация.</w:t>
      </w:r>
    </w:p>
    <w:p w:rsidR="007B6214" w:rsidRPr="00AF5AE4" w:rsidRDefault="007B6214" w:rsidP="007B6214">
      <w:pPr>
        <w:spacing w:line="220" w:lineRule="exact"/>
        <w:rPr>
          <w:lang w:eastAsia="ru-RU"/>
        </w:rPr>
      </w:pPr>
      <w:r w:rsidRPr="00AF5AE4">
        <w:rPr>
          <w:lang w:eastAsia="ru-RU"/>
        </w:rPr>
        <w:t xml:space="preserve">В настоящее время воспитание и обучение детей с ограниченными возможностями здоровья является одной из приоритетных задач современного образования. Воспитание и обучение детей с ОВЗ в большей степени заключается в создании условий для получения качественного образования, не только в системе общего, среднего и профессионального образования, но и в системе дополнительного образования детей и подростков. Это позволяет детям и подросткам с ОВЗ успешно адаптироваться и социализироваться в обществе. </w:t>
      </w:r>
    </w:p>
    <w:p w:rsidR="007B6214" w:rsidRPr="00AF5AE4" w:rsidRDefault="007B6214" w:rsidP="007B6214">
      <w:pPr>
        <w:spacing w:line="220" w:lineRule="exact"/>
        <w:rPr>
          <w:lang w:eastAsia="ru-RU"/>
        </w:rPr>
      </w:pPr>
      <w:r w:rsidRPr="00AF5AE4">
        <w:rPr>
          <w:lang w:eastAsia="ru-RU"/>
        </w:rPr>
        <w:t>У детей и подростков с ограниченными возможностями здоровья более сохранна чувственная сфера. Чувственная сфера является основой для развития наглядно-действенного и наглядно-образного мышления. Поэтому занятия в учреждениях творческой направленности могут стать прекрасной основой для развития у детей с ОВЗ компенсаторных возможностей. Занятие творчеством – эта развитие всех высших психических функций, личностной и эмоционально-волевой сферы, а также эмоционального интеллекта. Занятия в учреждениях творческой направленности развивают у детей с ОВЗ адаптационные процессы, стимулируя процесс социализации.</w:t>
      </w:r>
    </w:p>
    <w:p w:rsidR="007B6214" w:rsidRPr="00AF5AE4" w:rsidRDefault="007B6214" w:rsidP="007B6214">
      <w:pPr>
        <w:spacing w:line="220" w:lineRule="exact"/>
        <w:rPr>
          <w:lang w:eastAsia="ru-RU"/>
        </w:rPr>
      </w:pPr>
      <w:r w:rsidRPr="00AF5AE4">
        <w:rPr>
          <w:lang w:eastAsia="ru-RU"/>
        </w:rPr>
        <w:t xml:space="preserve">Современной тенденцией образования является инклюзия образования. Инклюзия образования (французский – </w:t>
      </w:r>
      <w:r w:rsidRPr="00AF5AE4">
        <w:rPr>
          <w:i/>
          <w:iCs/>
          <w:lang w:val="fr-FR" w:eastAsia="ru-RU"/>
        </w:rPr>
        <w:t>inclusif</w:t>
      </w:r>
      <w:r w:rsidRPr="00AF5AE4">
        <w:rPr>
          <w:i/>
          <w:iCs/>
          <w:lang w:eastAsia="ru-RU"/>
        </w:rPr>
        <w:t xml:space="preserve"> </w:t>
      </w:r>
      <w:r w:rsidRPr="00AF5AE4">
        <w:rPr>
          <w:lang w:eastAsia="ru-RU"/>
        </w:rPr>
        <w:t xml:space="preserve">– включающий в себя, </w:t>
      </w:r>
      <w:hyperlink r:id="rId6" w:history="1">
        <w:proofErr w:type="gramStart"/>
        <w:r w:rsidRPr="00AF5AE4">
          <w:rPr>
            <w:rStyle w:val="a3"/>
            <w:lang w:eastAsia="ru-RU"/>
          </w:rPr>
          <w:t>лат</w:t>
        </w:r>
      </w:hyperlink>
      <w:r w:rsidRPr="00AF5AE4">
        <w:rPr>
          <w:lang w:eastAsia="ru-RU"/>
        </w:rPr>
        <w:t>инский</w:t>
      </w:r>
      <w:proofErr w:type="gramEnd"/>
      <w:r w:rsidRPr="00AF5AE4">
        <w:rPr>
          <w:lang w:eastAsia="ru-RU"/>
        </w:rPr>
        <w:t xml:space="preserve"> – </w:t>
      </w:r>
      <w:r w:rsidRPr="00AF5AE4">
        <w:rPr>
          <w:i/>
          <w:iCs/>
          <w:lang w:val="la-Latn" w:eastAsia="ru-RU"/>
        </w:rPr>
        <w:t>include</w:t>
      </w:r>
      <w:r w:rsidRPr="00AF5AE4">
        <w:rPr>
          <w:i/>
          <w:iCs/>
          <w:lang w:eastAsia="ru-RU"/>
        </w:rPr>
        <w:t xml:space="preserve"> </w:t>
      </w:r>
      <w:r w:rsidRPr="00AF5AE4">
        <w:rPr>
          <w:lang w:eastAsia="ru-RU"/>
        </w:rPr>
        <w:t xml:space="preserve">– заключаю, включаю) – процесс развития общего образования, который подразумевает доступность образования для всех, в плане приспособления к различным нуждам всех детей, что обеспечивает доступ к образованию для детей с особыми образовательными потребностями. Большое значение в рамках инклюзивного образования приобретает система психолого-педагогического сопровождения детей и подростков с ОВЗ. Она базируется на основах коррекционно-развивающего подхода к обучению и воспитанию детей с ОВЗ [1]. Коррекционно-развивающий подход обучения и воспитания детей с ОВЗ основывается на следующих принципах: </w:t>
      </w:r>
    </w:p>
    <w:p w:rsidR="007B6214" w:rsidRPr="00AF5AE4" w:rsidRDefault="007B6214" w:rsidP="007B6214">
      <w:pPr>
        <w:spacing w:line="220" w:lineRule="exact"/>
      </w:pPr>
      <w:r w:rsidRPr="00AF5AE4">
        <w:rPr>
          <w:lang w:eastAsia="ru-RU"/>
        </w:rPr>
        <w:t xml:space="preserve">- </w:t>
      </w:r>
      <w:r w:rsidRPr="00AF5AE4">
        <w:t xml:space="preserve">Принцип развивающего обучения – это развитие потенциальных возможностей детей и подростков. Занятия творчеством могут стать для детей с ОВЗ основой для творческой реабилитации. </w:t>
      </w:r>
    </w:p>
    <w:p w:rsidR="007B6214" w:rsidRPr="00AF5AE4" w:rsidRDefault="007B6214" w:rsidP="007B6214">
      <w:pPr>
        <w:spacing w:line="220" w:lineRule="exact"/>
        <w:rPr>
          <w:lang w:eastAsia="ru-RU"/>
        </w:rPr>
      </w:pPr>
      <w:r w:rsidRPr="00AF5AE4">
        <w:t xml:space="preserve">- </w:t>
      </w:r>
      <w:r w:rsidRPr="00AF5AE4">
        <w:rPr>
          <w:lang w:eastAsia="ru-RU"/>
        </w:rPr>
        <w:t>Принцип воспитывающего обучения – воспитание моральных и волевых качеств у детей и подростков. Занятие музыкой и изобразительной деятельностью способствуют развитию самых положительных нравственных качеств у детей и подростков и ОВЗ.</w:t>
      </w:r>
    </w:p>
    <w:p w:rsidR="007B6214" w:rsidRPr="00AF5AE4" w:rsidRDefault="007B6214" w:rsidP="007B6214">
      <w:pPr>
        <w:spacing w:line="220" w:lineRule="exact"/>
        <w:rPr>
          <w:lang w:eastAsia="ru-RU"/>
        </w:rPr>
      </w:pPr>
      <w:r w:rsidRPr="00AF5AE4">
        <w:rPr>
          <w:lang w:eastAsia="ru-RU"/>
        </w:rPr>
        <w:t>- Принцип систематичности и системности в обучении – теоретическое усвоение знаний и практическое их применение, а также постепенное расширение и углубление предлагаемого материала. Системно-</w:t>
      </w:r>
      <w:proofErr w:type="spellStart"/>
      <w:r w:rsidRPr="00AF5AE4">
        <w:rPr>
          <w:lang w:eastAsia="ru-RU"/>
        </w:rPr>
        <w:t>деятельностный</w:t>
      </w:r>
      <w:proofErr w:type="spellEnd"/>
      <w:r w:rsidRPr="00AF5AE4">
        <w:rPr>
          <w:lang w:eastAsia="ru-RU"/>
        </w:rPr>
        <w:t xml:space="preserve"> подход, который реализуется на творческих занятиях, всесторонне отражает подход к обучению и воспитанию детей с ОВЗ.</w:t>
      </w:r>
    </w:p>
    <w:p w:rsidR="007B6214" w:rsidRPr="00AF5AE4" w:rsidRDefault="007B6214" w:rsidP="007B6214">
      <w:pPr>
        <w:spacing w:line="220" w:lineRule="exact"/>
        <w:rPr>
          <w:lang w:eastAsia="ru-RU"/>
        </w:rPr>
      </w:pPr>
      <w:r w:rsidRPr="00AF5AE4">
        <w:rPr>
          <w:lang w:eastAsia="ru-RU"/>
        </w:rPr>
        <w:t>- Принцип научности обучения – это принцип, не допускающий примитивизма, организует обучение с научной точки зрения.</w:t>
      </w:r>
    </w:p>
    <w:p w:rsidR="007B6214" w:rsidRPr="00AF5AE4" w:rsidRDefault="007B6214" w:rsidP="007B6214">
      <w:pPr>
        <w:spacing w:line="220" w:lineRule="exact"/>
        <w:rPr>
          <w:lang w:eastAsia="ru-RU"/>
        </w:rPr>
      </w:pPr>
      <w:r w:rsidRPr="00AF5AE4">
        <w:rPr>
          <w:lang w:eastAsia="ru-RU"/>
        </w:rPr>
        <w:t>- Принцип доступности – это учет интеллектуальных и эмоциональных возможностей обучающихся с ОВЗ на творческих занятиях. Дети с ОВЗ очень разные по интеллектуальным и эмоциональным возможностям, но они все способны заниматься творчеством и развиваться эмоционально.</w:t>
      </w:r>
    </w:p>
    <w:p w:rsidR="007B6214" w:rsidRPr="00AF5AE4" w:rsidRDefault="007B6214" w:rsidP="007B6214">
      <w:pPr>
        <w:spacing w:line="220" w:lineRule="exact"/>
        <w:rPr>
          <w:lang w:eastAsia="ru-RU"/>
        </w:rPr>
      </w:pPr>
      <w:r w:rsidRPr="00AF5AE4">
        <w:rPr>
          <w:lang w:eastAsia="ru-RU"/>
        </w:rPr>
        <w:t>- Принцип наглядности – это использование различных наглядных средств в обучении. Формирование чувственных образов у детей с ОВЗ способствует усвоению знаний, правил, теорий и т. п.</w:t>
      </w:r>
    </w:p>
    <w:p w:rsidR="007B6214" w:rsidRPr="00AF5AE4" w:rsidRDefault="007B6214" w:rsidP="007B6214">
      <w:pPr>
        <w:spacing w:line="220" w:lineRule="exact"/>
        <w:rPr>
          <w:lang w:eastAsia="ru-RU"/>
        </w:rPr>
      </w:pPr>
      <w:r w:rsidRPr="00AF5AE4">
        <w:rPr>
          <w:lang w:eastAsia="ru-RU"/>
        </w:rPr>
        <w:t>- Принцип активности и сознательности – это исключение механического усвоения знаний. Для детей с ОВЗ важным является использование на практике умения и навыки, сформированные на занятиях.</w:t>
      </w:r>
    </w:p>
    <w:p w:rsidR="007B6214" w:rsidRPr="00AF5AE4" w:rsidRDefault="007B6214" w:rsidP="007B6214">
      <w:pPr>
        <w:spacing w:line="220" w:lineRule="exact"/>
        <w:rPr>
          <w:lang w:eastAsia="ru-RU"/>
        </w:rPr>
      </w:pPr>
      <w:r w:rsidRPr="00AF5AE4">
        <w:rPr>
          <w:lang w:eastAsia="ru-RU"/>
        </w:rPr>
        <w:t>- Принцип прочности усвоение знаний – это повторение, умение работать по плану, связь знаний с практическим опытом.</w:t>
      </w:r>
    </w:p>
    <w:p w:rsidR="007B6214" w:rsidRPr="003717EC" w:rsidRDefault="007B6214" w:rsidP="007B6214">
      <w:pPr>
        <w:spacing w:line="220" w:lineRule="exact"/>
        <w:rPr>
          <w:spacing w:val="-4"/>
          <w:lang w:eastAsia="ru-RU"/>
        </w:rPr>
      </w:pPr>
      <w:r w:rsidRPr="003717EC">
        <w:rPr>
          <w:spacing w:val="-4"/>
          <w:lang w:eastAsia="ru-RU"/>
        </w:rPr>
        <w:t>- Принцип индивидуального обучения – каждый обучающийся в рамках инклюзивного образования нуждается в индивидуальном подходе.</w:t>
      </w:r>
    </w:p>
    <w:p w:rsidR="007B6214" w:rsidRPr="00AF5AE4" w:rsidRDefault="007B6214" w:rsidP="007B6214">
      <w:pPr>
        <w:spacing w:line="220" w:lineRule="exact"/>
        <w:rPr>
          <w:lang w:eastAsia="ru-RU"/>
        </w:rPr>
      </w:pPr>
      <w:r w:rsidRPr="00AF5AE4">
        <w:rPr>
          <w:lang w:eastAsia="ru-RU"/>
        </w:rPr>
        <w:t>Психологической основой коррекционно-развивающего обучения являются основные положения. Реализация их на занятиях музыкальным и изобразительным творчеством позволит педагогам получить желаемый результат в работе с детьми и подростками с ОВЗ.</w:t>
      </w:r>
    </w:p>
    <w:p w:rsidR="007B6214" w:rsidRPr="00AF5AE4" w:rsidRDefault="007B6214" w:rsidP="007B6214">
      <w:pPr>
        <w:spacing w:line="220" w:lineRule="exact"/>
        <w:rPr>
          <w:lang w:eastAsia="ru-RU"/>
        </w:rPr>
      </w:pPr>
      <w:r w:rsidRPr="00AF5AE4">
        <w:rPr>
          <w:lang w:eastAsia="ru-RU"/>
        </w:rPr>
        <w:t xml:space="preserve">Психологической основой коррекционно-развивающего обучения является актуализация мотива действия. Это формирование мотива достижения успеха через создание ситуации успеха. Для создания ситуации успеха на занятиях по музыкальному и изобразительному творчеству необходимо создать эмоционально комфортную для ребенка атмосферу. Чтобы он не боялся сделать что-то не так или нового вида деятельности, педагогу можно предложить более легкое задание и похвалить ребенка с ОВЗ за </w:t>
      </w:r>
      <w:r w:rsidRPr="00AF5AE4">
        <w:rPr>
          <w:lang w:eastAsia="ru-RU"/>
        </w:rPr>
        <w:lastRenderedPageBreak/>
        <w:t>прекрасное исполнение. Это авансирование подбодрит учащегося и вселит в него уверенность в своих силах. Формировать у детей с ОВЗ мотивацию к занятиям музыкальным и изобразительным творчеством посредством ключевых слов: «Зачем это нужно», «С какой целью». Осуществлять эмоциональную поддержку на занятиях кратким экспрессивным воздействием: «Так держать!», «Ты лучше всех!», «Блестяще!».</w:t>
      </w:r>
    </w:p>
    <w:p w:rsidR="007B6214" w:rsidRPr="00AF5AE4" w:rsidRDefault="007B6214" w:rsidP="007B6214">
      <w:pPr>
        <w:spacing w:line="220" w:lineRule="exact"/>
        <w:rPr>
          <w:lang w:eastAsia="ru-RU"/>
        </w:rPr>
      </w:pPr>
      <w:r w:rsidRPr="00AF5AE4">
        <w:rPr>
          <w:lang w:eastAsia="ru-RU"/>
        </w:rPr>
        <w:t xml:space="preserve">Развитие у обучающихся с ОВЗ самостоятельного определения цели и определение цели на основе выдвинутых требований и задач педагогом. Умение самостоятельно ставить, осознавать и действовать в соответствии с целью у детей с ОВЗ во многом зависит от эмоционального заряда. Роль эмоций в рамках коррекционно-развивающей работы во много раз возрастает, т. к. стимулирует не только деятельность, но и готовность к ней. </w:t>
      </w:r>
    </w:p>
    <w:p w:rsidR="007B6214" w:rsidRPr="009E43A6" w:rsidRDefault="007B6214" w:rsidP="007B6214">
      <w:pPr>
        <w:spacing w:line="220" w:lineRule="exact"/>
        <w:rPr>
          <w:spacing w:val="-4"/>
          <w:lang w:eastAsia="ru-RU"/>
        </w:rPr>
      </w:pPr>
      <w:r w:rsidRPr="009E43A6">
        <w:rPr>
          <w:spacing w:val="-4"/>
          <w:lang w:eastAsia="ru-RU"/>
        </w:rPr>
        <w:t xml:space="preserve">Для детей с ОВЗ важным является организация внимания и усиление речевого контроля. Это реализуется через проговаривание материала, а в вокальном творчестве, </w:t>
      </w:r>
      <w:proofErr w:type="spellStart"/>
      <w:r w:rsidRPr="009E43A6">
        <w:rPr>
          <w:spacing w:val="-4"/>
          <w:lang w:eastAsia="ru-RU"/>
        </w:rPr>
        <w:t>пропевание</w:t>
      </w:r>
      <w:proofErr w:type="spellEnd"/>
      <w:r w:rsidRPr="009E43A6">
        <w:rPr>
          <w:spacing w:val="-4"/>
          <w:lang w:eastAsia="ru-RU"/>
        </w:rPr>
        <w:t xml:space="preserve"> музыкального материала. Для развития внимания целесообразно проводить упражнения «Посмотри, чего не стало», «Послушай, что изменилось» и т. д. Педагог может использовать внешнюю установку на концентрацию внимания «Будь внимателен!», «Сейчас будет сложное задание, сконцентрируйся!» и т. д. Организация и развитие внимания у детей с ОВЗ позволяет осуществлять процесс обучения. Процесс обучения возможен только в случаи формирования устойчивого очага возбуждения на уровне коры головного мозга, который отвечает за устойчивость внимания и всех высших психических процессов.</w:t>
      </w:r>
    </w:p>
    <w:p w:rsidR="007B6214" w:rsidRPr="00AF5AE4" w:rsidRDefault="007B6214" w:rsidP="007B6214">
      <w:pPr>
        <w:spacing w:line="220" w:lineRule="exact"/>
        <w:rPr>
          <w:lang w:eastAsia="ru-RU"/>
        </w:rPr>
      </w:pPr>
      <w:r w:rsidRPr="00AF5AE4">
        <w:rPr>
          <w:lang w:eastAsia="ru-RU"/>
        </w:rPr>
        <w:t>Важной составляющей коррекционно-развивающей деятельности с детьми с ОВЗ является уменьшение объёма и темпа работы. Это позволит детям сконцентрироваться на деятельности, осознанно подойти к ее выполнению. Усиление практической направленности изучаемого материала позволит сформировать у детей с ОВЗ устойчивые инструментальные и вокальные навыки.</w:t>
      </w:r>
    </w:p>
    <w:p w:rsidR="007B6214" w:rsidRPr="00AF5AE4" w:rsidRDefault="007B6214" w:rsidP="007B6214">
      <w:pPr>
        <w:spacing w:line="220" w:lineRule="exact"/>
        <w:rPr>
          <w:lang w:eastAsia="ru-RU"/>
        </w:rPr>
      </w:pPr>
      <w:r w:rsidRPr="00AF5AE4">
        <w:rPr>
          <w:lang w:eastAsia="ru-RU"/>
        </w:rPr>
        <w:t xml:space="preserve">На занятия по музыкальному и изобразительному творчеству важным является тренинг функционально незрелых и ослабленных функций: тонкой моторики, зрительно-пространственного и слухового восприятия, </w:t>
      </w:r>
      <w:proofErr w:type="spellStart"/>
      <w:proofErr w:type="gramStart"/>
      <w:r w:rsidRPr="00AF5AE4">
        <w:rPr>
          <w:lang w:eastAsia="ru-RU"/>
        </w:rPr>
        <w:t>слухо</w:t>
      </w:r>
      <w:proofErr w:type="spellEnd"/>
      <w:r w:rsidRPr="00AF5AE4">
        <w:rPr>
          <w:lang w:eastAsia="ru-RU"/>
        </w:rPr>
        <w:t>-речевой</w:t>
      </w:r>
      <w:proofErr w:type="gramEnd"/>
      <w:r w:rsidRPr="00AF5AE4">
        <w:rPr>
          <w:lang w:eastAsia="ru-RU"/>
        </w:rPr>
        <w:t xml:space="preserve"> памяти, </w:t>
      </w:r>
      <w:proofErr w:type="spellStart"/>
      <w:r w:rsidRPr="00AF5AE4">
        <w:rPr>
          <w:lang w:eastAsia="ru-RU"/>
        </w:rPr>
        <w:t>слухо</w:t>
      </w:r>
      <w:proofErr w:type="spellEnd"/>
      <w:r w:rsidRPr="00AF5AE4">
        <w:rPr>
          <w:lang w:eastAsia="ru-RU"/>
        </w:rPr>
        <w:t xml:space="preserve">-двигательной и зрительно-двигательной координаций и т. д. Занятия на инструменте, вокальные занятия, занятия живописью развивают взаимодействие корковых функций и полушарий мозга. </w:t>
      </w:r>
    </w:p>
    <w:p w:rsidR="007B6214" w:rsidRPr="00263020" w:rsidRDefault="007B6214" w:rsidP="007B6214">
      <w:pPr>
        <w:spacing w:line="220" w:lineRule="exact"/>
        <w:rPr>
          <w:spacing w:val="-4"/>
          <w:lang w:eastAsia="ru-RU"/>
        </w:rPr>
      </w:pPr>
      <w:r w:rsidRPr="00263020">
        <w:rPr>
          <w:spacing w:val="-4"/>
          <w:lang w:eastAsia="ru-RU"/>
        </w:rPr>
        <w:t xml:space="preserve">Для повышения эффективности коррекционно-развивающей работы с детьми и подростками с ОВЗ педагоги учреждений с творческой направленностью могут использовать специальные приемы. Вариативные приемы обучения детей и подростков с ОВЗ включают поэлементную инструкцию, повтор инструкции, планы-алгоритмы наглядные и словесные, речевой образец, демонстрация действий, чередование легких и трудных заданий, совместные действия, наблюдение и анализ, найди ошибку, образец выполнения задания с подробным поэлементным анализом каждого из производимых действий. </w:t>
      </w:r>
    </w:p>
    <w:p w:rsidR="007B6214" w:rsidRPr="00AF5AE4" w:rsidRDefault="007B6214" w:rsidP="007B6214">
      <w:pPr>
        <w:spacing w:line="220" w:lineRule="exact"/>
        <w:rPr>
          <w:lang w:eastAsia="ru-RU"/>
        </w:rPr>
      </w:pPr>
      <w:r w:rsidRPr="00AF5AE4">
        <w:rPr>
          <w:lang w:eastAsia="ru-RU"/>
        </w:rPr>
        <w:t xml:space="preserve">Обязательным требованиям коррекционно-развивающей работы с детьми с ОВЗ является введение в образовательный процесс физкультминуток через 15-20 минут занятия. Переключение на другой вид деятельности позволяет детям отдохнуть и получить новый заряд энергии на продолжение занятия. Также необходимо чередовать виды заданий: интеллектуальные, игровые, самостоятельная работа, групповая, практические упражнения и т. д. </w:t>
      </w:r>
    </w:p>
    <w:p w:rsidR="007B6214" w:rsidRPr="00AF5AE4" w:rsidRDefault="007B6214" w:rsidP="007B6214">
      <w:pPr>
        <w:spacing w:line="220" w:lineRule="exact"/>
        <w:rPr>
          <w:lang w:eastAsia="ru-RU"/>
        </w:rPr>
      </w:pPr>
      <w:r w:rsidRPr="00AF5AE4">
        <w:rPr>
          <w:lang w:eastAsia="ru-RU"/>
        </w:rPr>
        <w:t>Необходимо отметить, что творческая реабилитация детей и подростков с ОВЗ в учреждениях творческой направленности будет эффективной, если воспитательный и образовательный процесс будет строиться с учетом психолого-педагогических основ коррекционно-развивающего обучения.</w:t>
      </w:r>
    </w:p>
    <w:p w:rsidR="007B6214" w:rsidRPr="00AF5AE4" w:rsidRDefault="007B6214" w:rsidP="007B6214">
      <w:pPr>
        <w:ind w:firstLine="0"/>
        <w:jc w:val="center"/>
        <w:rPr>
          <w:sz w:val="18"/>
          <w:szCs w:val="18"/>
          <w:lang w:eastAsia="ru-RU"/>
        </w:rPr>
      </w:pPr>
      <w:r w:rsidRPr="00AF5AE4">
        <w:rPr>
          <w:sz w:val="18"/>
          <w:szCs w:val="18"/>
          <w:lang w:eastAsia="ru-RU"/>
        </w:rPr>
        <w:t>Литература:</w:t>
      </w:r>
    </w:p>
    <w:p w:rsidR="007B6214" w:rsidRPr="00AF5AE4" w:rsidRDefault="007B6214" w:rsidP="007B6214">
      <w:pPr>
        <w:pStyle w:val="ListParagraph"/>
        <w:numPr>
          <w:ilvl w:val="0"/>
          <w:numId w:val="1"/>
        </w:numPr>
        <w:shd w:val="clear" w:color="auto" w:fill="FFFFFF"/>
        <w:tabs>
          <w:tab w:val="left" w:pos="500"/>
        </w:tabs>
        <w:spacing w:after="0" w:line="240" w:lineRule="auto"/>
        <w:ind w:left="0" w:firstLine="284"/>
        <w:jc w:val="both"/>
        <w:outlineLvl w:val="1"/>
        <w:rPr>
          <w:rFonts w:ascii="Times New Roman" w:hAnsi="Times New Roman" w:cs="Times New Roman"/>
          <w:sz w:val="18"/>
          <w:szCs w:val="18"/>
        </w:rPr>
      </w:pPr>
      <w:proofErr w:type="spellStart"/>
      <w:r w:rsidRPr="00AF5AE4">
        <w:rPr>
          <w:rFonts w:ascii="Times New Roman" w:hAnsi="Times New Roman" w:cs="Times New Roman"/>
          <w:i/>
          <w:iCs/>
          <w:sz w:val="18"/>
          <w:szCs w:val="18"/>
        </w:rPr>
        <w:t>Гонеев</w:t>
      </w:r>
      <w:proofErr w:type="spellEnd"/>
      <w:r w:rsidRPr="00AF5AE4">
        <w:rPr>
          <w:rFonts w:ascii="Times New Roman" w:hAnsi="Times New Roman" w:cs="Times New Roman"/>
          <w:i/>
          <w:iCs/>
          <w:sz w:val="18"/>
          <w:szCs w:val="18"/>
        </w:rPr>
        <w:t>, А.Д.</w:t>
      </w:r>
      <w:r w:rsidRPr="00AF5AE4">
        <w:rPr>
          <w:rFonts w:ascii="Times New Roman" w:hAnsi="Times New Roman" w:cs="Times New Roman"/>
          <w:sz w:val="18"/>
          <w:szCs w:val="18"/>
        </w:rPr>
        <w:t xml:space="preserve"> Основы коррекционной педагогики [Текст]: учебное пособие для студентов высших педагогических учебных заведений / </w:t>
      </w:r>
      <w:r>
        <w:rPr>
          <w:rFonts w:ascii="Times New Roman" w:hAnsi="Times New Roman" w:cs="Times New Roman"/>
          <w:sz w:val="18"/>
          <w:szCs w:val="18"/>
        </w:rPr>
        <w:t xml:space="preserve">           </w:t>
      </w:r>
      <w:r w:rsidRPr="00AF5AE4">
        <w:rPr>
          <w:rFonts w:ascii="Times New Roman" w:hAnsi="Times New Roman" w:cs="Times New Roman"/>
          <w:sz w:val="18"/>
          <w:szCs w:val="18"/>
        </w:rPr>
        <w:t xml:space="preserve">А.Д. </w:t>
      </w:r>
      <w:proofErr w:type="spellStart"/>
      <w:r w:rsidRPr="00AF5AE4">
        <w:rPr>
          <w:rFonts w:ascii="Times New Roman" w:hAnsi="Times New Roman" w:cs="Times New Roman"/>
          <w:sz w:val="18"/>
          <w:szCs w:val="18"/>
        </w:rPr>
        <w:t>Гонеев</w:t>
      </w:r>
      <w:proofErr w:type="spellEnd"/>
      <w:r w:rsidRPr="00AF5AE4">
        <w:rPr>
          <w:rFonts w:ascii="Times New Roman" w:hAnsi="Times New Roman" w:cs="Times New Roman"/>
          <w:sz w:val="18"/>
          <w:szCs w:val="18"/>
        </w:rPr>
        <w:t xml:space="preserve">, Н.И. </w:t>
      </w:r>
      <w:proofErr w:type="spellStart"/>
      <w:r w:rsidRPr="00AF5AE4">
        <w:rPr>
          <w:rFonts w:ascii="Times New Roman" w:hAnsi="Times New Roman" w:cs="Times New Roman"/>
          <w:sz w:val="18"/>
          <w:szCs w:val="18"/>
        </w:rPr>
        <w:t>Лифинцева</w:t>
      </w:r>
      <w:proofErr w:type="spellEnd"/>
      <w:r w:rsidRPr="00AF5AE4">
        <w:rPr>
          <w:rFonts w:ascii="Times New Roman" w:hAnsi="Times New Roman" w:cs="Times New Roman"/>
          <w:sz w:val="18"/>
          <w:szCs w:val="18"/>
        </w:rPr>
        <w:t xml:space="preserve">, Н.В. </w:t>
      </w:r>
      <w:proofErr w:type="spellStart"/>
      <w:r w:rsidRPr="00AF5AE4">
        <w:rPr>
          <w:rFonts w:ascii="Times New Roman" w:hAnsi="Times New Roman" w:cs="Times New Roman"/>
          <w:sz w:val="18"/>
          <w:szCs w:val="18"/>
        </w:rPr>
        <w:t>Ялпаева</w:t>
      </w:r>
      <w:proofErr w:type="spellEnd"/>
      <w:r w:rsidRPr="00AF5AE4">
        <w:rPr>
          <w:rFonts w:ascii="Times New Roman" w:hAnsi="Times New Roman" w:cs="Times New Roman"/>
          <w:sz w:val="18"/>
          <w:szCs w:val="18"/>
        </w:rPr>
        <w:t xml:space="preserve">; под ред. В.А. </w:t>
      </w:r>
      <w:proofErr w:type="spellStart"/>
      <w:r w:rsidRPr="00AF5AE4">
        <w:rPr>
          <w:rFonts w:ascii="Times New Roman" w:hAnsi="Times New Roman" w:cs="Times New Roman"/>
          <w:sz w:val="18"/>
          <w:szCs w:val="18"/>
        </w:rPr>
        <w:t>Сластенина</w:t>
      </w:r>
      <w:proofErr w:type="spellEnd"/>
      <w:r w:rsidRPr="00AF5AE4">
        <w:rPr>
          <w:rFonts w:ascii="Times New Roman" w:hAnsi="Times New Roman" w:cs="Times New Roman"/>
          <w:sz w:val="18"/>
          <w:szCs w:val="18"/>
        </w:rPr>
        <w:t xml:space="preserve">. – 2-е изд., </w:t>
      </w:r>
      <w:proofErr w:type="spellStart"/>
      <w:r w:rsidRPr="00AF5AE4">
        <w:rPr>
          <w:rFonts w:ascii="Times New Roman" w:hAnsi="Times New Roman" w:cs="Times New Roman"/>
          <w:sz w:val="18"/>
          <w:szCs w:val="18"/>
        </w:rPr>
        <w:t>перераб</w:t>
      </w:r>
      <w:proofErr w:type="spellEnd"/>
      <w:r w:rsidRPr="00AF5AE4">
        <w:rPr>
          <w:rFonts w:ascii="Times New Roman" w:hAnsi="Times New Roman" w:cs="Times New Roman"/>
          <w:sz w:val="18"/>
          <w:szCs w:val="18"/>
        </w:rPr>
        <w:t>. – М.: Академия, 2002. – 272 с.</w:t>
      </w:r>
    </w:p>
    <w:p w:rsidR="007B6214" w:rsidRDefault="007B6214" w:rsidP="007B6214">
      <w:pPr>
        <w:ind w:firstLine="0"/>
        <w:jc w:val="left"/>
      </w:pPr>
    </w:p>
    <w:p w:rsidR="007B6214" w:rsidRPr="00566A21" w:rsidRDefault="007B6214" w:rsidP="007B6214">
      <w:pPr>
        <w:ind w:firstLine="0"/>
        <w:jc w:val="left"/>
      </w:pPr>
    </w:p>
    <w:p w:rsidR="00B43DFC" w:rsidRDefault="00B43DFC" w:rsidP="007B6214">
      <w:bookmarkStart w:id="0" w:name="_GoBack"/>
      <w:bookmarkEnd w:id="0"/>
    </w:p>
    <w:sectPr w:rsidR="00B43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720EFA"/>
    <w:multiLevelType w:val="hybridMultilevel"/>
    <w:tmpl w:val="965A5E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F787DB2"/>
    <w:multiLevelType w:val="hybridMultilevel"/>
    <w:tmpl w:val="C7D4A620"/>
    <w:lvl w:ilvl="0" w:tplc="A63E3AC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690F2153"/>
    <w:multiLevelType w:val="hybridMultilevel"/>
    <w:tmpl w:val="C1380B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AE3"/>
    <w:rsid w:val="00646A22"/>
    <w:rsid w:val="00754AE3"/>
    <w:rsid w:val="007B6214"/>
    <w:rsid w:val="00B43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214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7B6214"/>
    <w:rPr>
      <w:color w:val="0000FF"/>
      <w:u w:val="single"/>
    </w:rPr>
  </w:style>
  <w:style w:type="paragraph" w:styleId="a4">
    <w:name w:val="Normal (Web)"/>
    <w:basedOn w:val="a"/>
    <w:link w:val="a5"/>
    <w:rsid w:val="007B6214"/>
    <w:pPr>
      <w:spacing w:before="280" w:after="280"/>
    </w:pPr>
  </w:style>
  <w:style w:type="paragraph" w:customStyle="1" w:styleId="ListParagraph">
    <w:name w:val="List Paragraph"/>
    <w:basedOn w:val="a"/>
    <w:rsid w:val="007B6214"/>
    <w:pPr>
      <w:spacing w:after="200" w:line="276" w:lineRule="auto"/>
      <w:ind w:left="720" w:firstLine="0"/>
      <w:jc w:val="left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5">
    <w:name w:val="Обычный (веб) Знак"/>
    <w:link w:val="a4"/>
    <w:rsid w:val="007B6214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c2">
    <w:name w:val="c2"/>
    <w:rsid w:val="007B6214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214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7B6214"/>
    <w:rPr>
      <w:color w:val="0000FF"/>
      <w:u w:val="single"/>
    </w:rPr>
  </w:style>
  <w:style w:type="paragraph" w:styleId="a4">
    <w:name w:val="Normal (Web)"/>
    <w:basedOn w:val="a"/>
    <w:link w:val="a5"/>
    <w:rsid w:val="007B6214"/>
    <w:pPr>
      <w:spacing w:before="280" w:after="280"/>
    </w:pPr>
  </w:style>
  <w:style w:type="paragraph" w:customStyle="1" w:styleId="ListParagraph">
    <w:name w:val="List Paragraph"/>
    <w:basedOn w:val="a"/>
    <w:rsid w:val="007B6214"/>
    <w:pPr>
      <w:spacing w:after="200" w:line="276" w:lineRule="auto"/>
      <w:ind w:left="720" w:firstLine="0"/>
      <w:jc w:val="left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5">
    <w:name w:val="Обычный (веб) Знак"/>
    <w:link w:val="a4"/>
    <w:rsid w:val="007B6214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c2">
    <w:name w:val="c2"/>
    <w:rsid w:val="007B621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u.wikipedia.org/wiki/%D0%9B%D0%B0%D1%82%D0%B8%D0%BD%D1%81%D0%BA%D0%B8%D0%B9_%D1%8F%D0%B7%D1%8B%D0%B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1356</Words>
  <Characters>7731</Characters>
  <Application>Microsoft Office Word</Application>
  <DocSecurity>0</DocSecurity>
  <Lines>64</Lines>
  <Paragraphs>18</Paragraphs>
  <ScaleCrop>false</ScaleCrop>
  <Company/>
  <LinksUpToDate>false</LinksUpToDate>
  <CharactersWithSpaces>9069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Борисовна Шевченко</dc:creator>
  <cp:keywords/>
  <dc:description/>
  <cp:lastModifiedBy>Наталья Борисовна Шевченко</cp:lastModifiedBy>
  <cp:revision>2</cp:revision>
  <dcterms:created xsi:type="dcterms:W3CDTF">2018-12-05T07:09:00Z</dcterms:created>
  <dcterms:modified xsi:type="dcterms:W3CDTF">2018-12-05T07:10:00Z</dcterms:modified>
</cp:coreProperties>
</file>