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jc w:val="right"/>
        <w:rPr>
          <w:bCs/>
          <w:i/>
        </w:rPr>
      </w:pPr>
      <w:r w:rsidRPr="00AF5AE4">
        <w:rPr>
          <w:bCs/>
          <w:i/>
        </w:rPr>
        <w:t>Ю.Е. Каратаева,</w:t>
      </w:r>
    </w:p>
    <w:p w:rsidR="003C38D1" w:rsidRPr="00AF5AE4" w:rsidRDefault="003C38D1" w:rsidP="003C38D1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студентка АГГПУ им. В.М. Шукшина,</w:t>
      </w:r>
    </w:p>
    <w:p w:rsidR="003C38D1" w:rsidRPr="00AF5AE4" w:rsidRDefault="003C38D1" w:rsidP="003C38D1">
      <w:pPr>
        <w:jc w:val="right"/>
        <w:rPr>
          <w:shd w:val="clear" w:color="auto" w:fill="FFFFFF"/>
        </w:rPr>
      </w:pPr>
      <w:r w:rsidRPr="00AF5AE4">
        <w:rPr>
          <w:shd w:val="clear" w:color="auto" w:fill="FFFFFF"/>
        </w:rPr>
        <w:t>4 курс, ППФ (г. Бийск);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jc w:val="right"/>
        <w:rPr>
          <w:bCs/>
          <w:i/>
        </w:rPr>
      </w:pPr>
      <w:r w:rsidRPr="00AF5AE4">
        <w:rPr>
          <w:bCs/>
          <w:i/>
        </w:rPr>
        <w:t>Н.Б. Шевченко,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AF5AE4">
        <w:rPr>
          <w:bCs/>
        </w:rPr>
        <w:t xml:space="preserve">канд. </w:t>
      </w:r>
      <w:proofErr w:type="spellStart"/>
      <w:r w:rsidRPr="00AF5AE4">
        <w:rPr>
          <w:bCs/>
        </w:rPr>
        <w:t>пед</w:t>
      </w:r>
      <w:proofErr w:type="spellEnd"/>
      <w:r w:rsidRPr="00AF5AE4">
        <w:rPr>
          <w:bCs/>
        </w:rPr>
        <w:t>. наук, доцент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AF5AE4">
        <w:rPr>
          <w:bCs/>
        </w:rPr>
        <w:t>кафедры педагогики и психологии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 w:rsidRPr="00AF5AE4">
        <w:rPr>
          <w:bCs/>
        </w:rPr>
        <w:t xml:space="preserve">АГГПУ им. В.М. Шукшина </w:t>
      </w:r>
      <w:r w:rsidRPr="00AF5AE4">
        <w:rPr>
          <w:shd w:val="clear" w:color="auto" w:fill="FFFFFF"/>
        </w:rPr>
        <w:t>(г. Бийск)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spacing w:before="120" w:after="120"/>
        <w:ind w:firstLine="0"/>
        <w:jc w:val="center"/>
        <w:rPr>
          <w:b/>
          <w:bCs/>
        </w:rPr>
      </w:pPr>
      <w:proofErr w:type="gramStart"/>
      <w:r w:rsidRPr="00AF5AE4">
        <w:rPr>
          <w:b/>
          <w:bCs/>
        </w:rPr>
        <w:t xml:space="preserve">Психолого-педагогическое сопровождение обучающихся </w:t>
      </w:r>
      <w:r w:rsidRPr="00AF5AE4">
        <w:rPr>
          <w:b/>
          <w:bCs/>
        </w:rPr>
        <w:br/>
        <w:t xml:space="preserve">в рамках </w:t>
      </w:r>
      <w:proofErr w:type="spellStart"/>
      <w:r w:rsidRPr="00AF5AE4">
        <w:rPr>
          <w:b/>
          <w:bCs/>
        </w:rPr>
        <w:t>профориентационной</w:t>
      </w:r>
      <w:proofErr w:type="spellEnd"/>
      <w:r w:rsidRPr="00AF5AE4">
        <w:rPr>
          <w:b/>
          <w:bCs/>
        </w:rPr>
        <w:t xml:space="preserve"> работы</w:t>
      </w:r>
      <w:proofErr w:type="gramEnd"/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  <w:rPr>
          <w:bCs/>
        </w:rPr>
      </w:pPr>
      <w:r w:rsidRPr="00AF5AE4">
        <w:rPr>
          <w:b/>
          <w:bCs/>
        </w:rPr>
        <w:t xml:space="preserve">Аннотация. </w:t>
      </w:r>
      <w:r w:rsidRPr="00AF5AE4">
        <w:t>Психолого-педагогическое сопровождение выбора будущей профессии – это одно из составляющих профессиональной деятельности педагога-психолога в школе, направленное на создание психолого-педагогических условий для профессионального самоопределения учащихся.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</w:pPr>
      <w:r w:rsidRPr="00AF5AE4">
        <w:rPr>
          <w:b/>
          <w:bCs/>
        </w:rPr>
        <w:t xml:space="preserve">Ключевые слова: </w:t>
      </w:r>
      <w:r>
        <w:t>п</w:t>
      </w:r>
      <w:r w:rsidRPr="00AF5AE4">
        <w:t xml:space="preserve">сихолого-педагогическое сопровождение, </w:t>
      </w:r>
      <w:proofErr w:type="spellStart"/>
      <w:r w:rsidRPr="00AF5AE4">
        <w:t>профориентационная</w:t>
      </w:r>
      <w:proofErr w:type="spellEnd"/>
      <w:r w:rsidRPr="00AF5AE4">
        <w:t xml:space="preserve"> работа.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</w:pPr>
      <w:r w:rsidRPr="00AF5AE4">
        <w:t>Выбор будущей профессии и работы – один из важнейших вопросов в жизни человека. От этого решения будет зависеть вся дальнейшая жизнь человека. Правильно подобранная профессия способствует достижению высоких показателей в трудовой и общественной деятельности, а так же дает возможность проявления творчества, положительного эмоционального настроя и более полного осуществления планов на жизнь. При этом выбор будущей профессии часто решается под давлением родителей, из-за неполного знания профессии, при ориентации на более высокий заработок или престижность.</w:t>
      </w:r>
    </w:p>
    <w:p w:rsidR="003C38D1" w:rsidRPr="00AF5AE4" w:rsidRDefault="003C38D1" w:rsidP="003C38D1">
      <w:pPr>
        <w:shd w:val="clear" w:color="auto" w:fill="FFFFFF"/>
        <w:autoSpaceDE w:val="0"/>
        <w:autoSpaceDN w:val="0"/>
        <w:adjustRightInd w:val="0"/>
      </w:pPr>
      <w:r w:rsidRPr="00AF5AE4">
        <w:t>Обучающиеся старших классов часто смутно представляют основанное содержание профессий, возможности будущего трудоустройства и путь освоения профессиональных навыков. Правильно подобранная профессиональная деятельность в школьном возрасте способствует в будущем достижению высоких показателей в трудовой и общественной деятельности, а так же дает возможность проявления творчества, положительного эмоционального настроя и более полного осуществления планов на жизнь.</w:t>
      </w:r>
    </w:p>
    <w:p w:rsidR="003C38D1" w:rsidRPr="00AF5AE4" w:rsidRDefault="003C38D1" w:rsidP="003C38D1">
      <w:r w:rsidRPr="00AF5AE4">
        <w:t>Еще в школе закладываются основы выбора профессии, когда на уроках появляется интерес и способности к тем или иным учебным предметам. Именно в это время нужно начинать определяться с будущей профессией.</w:t>
      </w:r>
    </w:p>
    <w:p w:rsidR="003C38D1" w:rsidRPr="00D5662B" w:rsidRDefault="003C38D1" w:rsidP="003C38D1">
      <w:pPr>
        <w:shd w:val="clear" w:color="auto" w:fill="FFFFFF"/>
        <w:autoSpaceDE w:val="0"/>
        <w:autoSpaceDN w:val="0"/>
        <w:adjustRightInd w:val="0"/>
        <w:rPr>
          <w:spacing w:val="-4"/>
        </w:rPr>
      </w:pPr>
      <w:r w:rsidRPr="00D5662B">
        <w:rPr>
          <w:spacing w:val="-4"/>
        </w:rPr>
        <w:t xml:space="preserve">Важно своевременно и правильно организовать </w:t>
      </w:r>
      <w:proofErr w:type="spellStart"/>
      <w:r w:rsidRPr="00D5662B">
        <w:rPr>
          <w:spacing w:val="-4"/>
        </w:rPr>
        <w:t>профориентационную</w:t>
      </w:r>
      <w:proofErr w:type="spellEnd"/>
      <w:r w:rsidRPr="00D5662B">
        <w:rPr>
          <w:spacing w:val="-4"/>
        </w:rPr>
        <w:t xml:space="preserve"> работу в школе, что бы в дальнейшем избежать не правильного выбора места обучения и профессии, которая не будет приносить удовольствия.</w:t>
      </w:r>
    </w:p>
    <w:p w:rsidR="003C38D1" w:rsidRPr="00AF5AE4" w:rsidRDefault="003C38D1" w:rsidP="003C38D1">
      <w:r w:rsidRPr="00AF5AE4">
        <w:t xml:space="preserve">С целью изучения склонности старшеклассников к различным сферам профессиональной деятельности и организацией психолого-педагогического сопровождения обучающихся десятых классов в рамках </w:t>
      </w:r>
      <w:proofErr w:type="spellStart"/>
      <w:r w:rsidRPr="00AF5AE4">
        <w:t>профориентационной</w:t>
      </w:r>
      <w:proofErr w:type="spellEnd"/>
      <w:r w:rsidRPr="00AF5AE4">
        <w:t xml:space="preserve"> работы в СОШ были проведены следующее методики:</w:t>
      </w:r>
    </w:p>
    <w:p w:rsidR="003C38D1" w:rsidRPr="00AF5AE4" w:rsidRDefault="003C38D1" w:rsidP="003C38D1">
      <w:pPr>
        <w:autoSpaceDE w:val="0"/>
        <w:autoSpaceDN w:val="0"/>
        <w:adjustRightInd w:val="0"/>
      </w:pPr>
      <w:r w:rsidRPr="00AF5AE4">
        <w:t>1. «</w:t>
      </w:r>
      <w:proofErr w:type="gramStart"/>
      <w:r w:rsidRPr="00AF5AE4">
        <w:t>Дифференциально-диагностический</w:t>
      </w:r>
      <w:proofErr w:type="gramEnd"/>
      <w:r w:rsidRPr="00AF5AE4">
        <w:t xml:space="preserve"> опросник» Е.А. Климова.</w:t>
      </w:r>
    </w:p>
    <w:p w:rsidR="003C38D1" w:rsidRPr="00AF5AE4" w:rsidRDefault="003C38D1" w:rsidP="003C38D1">
      <w:pPr>
        <w:autoSpaceDE w:val="0"/>
        <w:autoSpaceDN w:val="0"/>
        <w:adjustRightInd w:val="0"/>
      </w:pPr>
      <w:r w:rsidRPr="00AF5AE4">
        <w:t xml:space="preserve">2. Методика Л.А. </w:t>
      </w:r>
      <w:proofErr w:type="spellStart"/>
      <w:r w:rsidRPr="00AF5AE4">
        <w:t>Йовайши</w:t>
      </w:r>
      <w:proofErr w:type="spellEnd"/>
      <w:r w:rsidRPr="00AF5AE4">
        <w:t>.</w:t>
      </w:r>
    </w:p>
    <w:p w:rsidR="003C38D1" w:rsidRPr="00566A21" w:rsidRDefault="003C38D1" w:rsidP="003C38D1">
      <w:pPr>
        <w:autoSpaceDE w:val="0"/>
        <w:autoSpaceDN w:val="0"/>
        <w:adjustRightInd w:val="0"/>
        <w:rPr>
          <w:spacing w:val="-4"/>
        </w:rPr>
      </w:pPr>
      <w:r w:rsidRPr="00566A21">
        <w:rPr>
          <w:spacing w:val="-4"/>
        </w:rPr>
        <w:t xml:space="preserve">3. Диагностика структуры сигнальных систем Э.Ф. </w:t>
      </w:r>
      <w:proofErr w:type="spellStart"/>
      <w:r w:rsidRPr="00566A21">
        <w:rPr>
          <w:spacing w:val="-4"/>
        </w:rPr>
        <w:t>Зеер</w:t>
      </w:r>
      <w:proofErr w:type="spellEnd"/>
      <w:r w:rsidRPr="00566A21">
        <w:rPr>
          <w:spacing w:val="-4"/>
        </w:rPr>
        <w:t xml:space="preserve">, А.М. Павлова, Н.О. </w:t>
      </w:r>
      <w:proofErr w:type="spellStart"/>
      <w:r w:rsidRPr="00566A21">
        <w:rPr>
          <w:spacing w:val="-4"/>
        </w:rPr>
        <w:t>Садовникова</w:t>
      </w:r>
      <w:proofErr w:type="spellEnd"/>
      <w:r w:rsidRPr="00566A21">
        <w:rPr>
          <w:spacing w:val="-4"/>
        </w:rPr>
        <w:t xml:space="preserve">. </w:t>
      </w:r>
    </w:p>
    <w:p w:rsidR="003C38D1" w:rsidRPr="00AF5AE4" w:rsidRDefault="003C38D1" w:rsidP="003C38D1">
      <w:pPr>
        <w:autoSpaceDE w:val="0"/>
        <w:autoSpaceDN w:val="0"/>
        <w:adjustRightInd w:val="0"/>
      </w:pPr>
      <w:r w:rsidRPr="00AF5AE4">
        <w:t xml:space="preserve">Исследование проводилось на базе МБОУ «Средняя общеобразовательная школа № 3». В нем приняли участие </w:t>
      </w:r>
      <w:proofErr w:type="gramStart"/>
      <w:r w:rsidRPr="00AF5AE4">
        <w:t>обучающиеся</w:t>
      </w:r>
      <w:proofErr w:type="gramEnd"/>
      <w:r w:rsidRPr="00AF5AE4">
        <w:t xml:space="preserve"> 10-ых классов в количестве 53</w:t>
      </w:r>
      <w:r>
        <w:t>-х</w:t>
      </w:r>
      <w:r w:rsidRPr="00AF5AE4">
        <w:t xml:space="preserve"> человек. </w:t>
      </w:r>
    </w:p>
    <w:p w:rsidR="003C38D1" w:rsidRPr="00AF5AE4" w:rsidRDefault="003C38D1" w:rsidP="003C38D1">
      <w:r w:rsidRPr="00AF5AE4">
        <w:t>«</w:t>
      </w:r>
      <w:proofErr w:type="gramStart"/>
      <w:r w:rsidRPr="00AF5AE4">
        <w:t>Дифференциально-диагностический</w:t>
      </w:r>
      <w:proofErr w:type="gramEnd"/>
      <w:r w:rsidRPr="00AF5AE4">
        <w:t xml:space="preserve"> опросник» Е.А. Климова проводился с целью изучения склонностей к профессиональной сфере обучающихся десятого класса.</w:t>
      </w:r>
    </w:p>
    <w:p w:rsidR="003C38D1" w:rsidRPr="00AF5AE4" w:rsidRDefault="003C38D1" w:rsidP="003C38D1">
      <w:r w:rsidRPr="00AF5AE4">
        <w:t>Полученные результаты показывают, что высокий уровень склонности в системе «</w:t>
      </w:r>
      <w:proofErr w:type="gramStart"/>
      <w:r w:rsidRPr="00AF5AE4">
        <w:t>человек-художественный</w:t>
      </w:r>
      <w:proofErr w:type="gramEnd"/>
      <w:r w:rsidRPr="00AF5AE4">
        <w:t xml:space="preserve"> образ» имеет 20,8 % респондентов и сфера «человек-человек» 17 % респондентов. Тогда по остальным шкалам высокий уровень склонности значительно ниже.</w:t>
      </w:r>
    </w:p>
    <w:p w:rsidR="003C38D1" w:rsidRPr="00AF5AE4" w:rsidRDefault="003C38D1" w:rsidP="003C38D1">
      <w:r w:rsidRPr="00AF5AE4">
        <w:t>Средний уровень выраженности преобладает почти по всем сферам профессиональной склонности. По системе человек-человек 81 % респондентов. На втором месте система «человек-природа» с 66 % респондентов и «</w:t>
      </w:r>
      <w:proofErr w:type="gramStart"/>
      <w:r w:rsidRPr="00AF5AE4">
        <w:t>человек-художественный</w:t>
      </w:r>
      <w:proofErr w:type="gramEnd"/>
      <w:r w:rsidRPr="00AF5AE4">
        <w:t xml:space="preserve"> образ» с 60,3 % респондентов. Высокий показатель результатов в этих сферах профессиональной деятельности свидетельствуют о том, что в основном обучающиеся склонны к профессиям, которые связаны с общением и взаимодействием с людьми. Им свойственно стремление к общению и умение легко вступать в контакт с людьми. </w:t>
      </w:r>
    </w:p>
    <w:p w:rsidR="003C38D1" w:rsidRPr="003E747C" w:rsidRDefault="003C38D1" w:rsidP="003C38D1">
      <w:pPr>
        <w:rPr>
          <w:spacing w:val="-8"/>
        </w:rPr>
      </w:pPr>
      <w:r w:rsidRPr="003E747C">
        <w:rPr>
          <w:spacing w:val="-8"/>
        </w:rPr>
        <w:t>Стоит отметить, что показатели низкого уровня преобладает над показателями высокого уровня выраженности. Системы «человек-техника» и «</w:t>
      </w:r>
      <w:proofErr w:type="gramStart"/>
      <w:r w:rsidRPr="003E747C">
        <w:rPr>
          <w:spacing w:val="-8"/>
        </w:rPr>
        <w:t>человек-знаковая</w:t>
      </w:r>
      <w:proofErr w:type="gramEnd"/>
      <w:r w:rsidRPr="003E747C">
        <w:rPr>
          <w:spacing w:val="-8"/>
        </w:rPr>
        <w:t xml:space="preserve"> система» составили по 43,4 % респондентов. </w:t>
      </w:r>
    </w:p>
    <w:p w:rsidR="003C38D1" w:rsidRPr="00AF5AE4" w:rsidRDefault="003C38D1" w:rsidP="003C38D1">
      <w:r w:rsidRPr="00AF5AE4">
        <w:t xml:space="preserve">Методика Л.А. </w:t>
      </w:r>
      <w:proofErr w:type="spellStart"/>
      <w:r w:rsidRPr="00AF5AE4">
        <w:t>Йовайши</w:t>
      </w:r>
      <w:proofErr w:type="spellEnd"/>
      <w:r w:rsidRPr="00AF5AE4">
        <w:t xml:space="preserve"> была проведена с целью определения профессиональных склонностей личности для того, чтобы дифференцировать предпочитаемую сферу деятельности. </w:t>
      </w:r>
    </w:p>
    <w:p w:rsidR="003C38D1" w:rsidRPr="00D5662B" w:rsidRDefault="003C38D1" w:rsidP="003C38D1">
      <w:pPr>
        <w:rPr>
          <w:spacing w:val="-4"/>
        </w:rPr>
      </w:pPr>
      <w:r w:rsidRPr="00D5662B">
        <w:rPr>
          <w:spacing w:val="-4"/>
        </w:rPr>
        <w:t xml:space="preserve">Полученные результаты показывают, что высокий уровень выраженности в сфере умственного труда составил 39,6 % респондентов. На втором месте сфера материальных интересов с результатом в количестве 33,9 % респондентов. </w:t>
      </w:r>
    </w:p>
    <w:p w:rsidR="003C38D1" w:rsidRPr="00AF5AE4" w:rsidRDefault="003C38D1" w:rsidP="003C38D1">
      <w:r w:rsidRPr="00AF5AE4">
        <w:t>Средний уровень выраженности преобладает во всех сферах. Так в сферах работы с людьми он составил 71,7 % респондентов, в материальных интересах 62,3 % респондентов. Высокий показатель выбора сферы профессиональной склонности материальных интересов говорит о том, что обучающиеся отличаются собранностью, аккуратностью, пунктуальностью, практичностью, ориентированы на социальные нормы, предпочитают четко регламентированную работу.</w:t>
      </w:r>
    </w:p>
    <w:p w:rsidR="003C38D1" w:rsidRPr="00566A21" w:rsidRDefault="003C38D1" w:rsidP="003C38D1">
      <w:pPr>
        <w:rPr>
          <w:spacing w:val="-10"/>
        </w:rPr>
      </w:pPr>
      <w:r w:rsidRPr="00566A21">
        <w:rPr>
          <w:spacing w:val="-10"/>
        </w:rPr>
        <w:t>Низкий уровень выраженности проявляется в сфере технических интересов. Он характерен для 32,1 % респондентов. Профессиональная склонность в сферах искусства и физического труда проявляется у 28,3 % респондентов.</w:t>
      </w:r>
    </w:p>
    <w:p w:rsidR="003C38D1" w:rsidRPr="00566A21" w:rsidRDefault="003C38D1" w:rsidP="003C38D1">
      <w:pPr>
        <w:rPr>
          <w:spacing w:val="-4"/>
        </w:rPr>
      </w:pPr>
      <w:r w:rsidRPr="00566A21">
        <w:rPr>
          <w:spacing w:val="-4"/>
          <w:shd w:val="clear" w:color="auto" w:fill="FFFFFF"/>
        </w:rPr>
        <w:lastRenderedPageBreak/>
        <w:t xml:space="preserve">Диагностика структуры сигнальных систем (Э.Ф. </w:t>
      </w:r>
      <w:proofErr w:type="spellStart"/>
      <w:r w:rsidRPr="00566A21">
        <w:rPr>
          <w:spacing w:val="-4"/>
          <w:shd w:val="clear" w:color="auto" w:fill="FFFFFF"/>
        </w:rPr>
        <w:t>Зеер</w:t>
      </w:r>
      <w:proofErr w:type="spellEnd"/>
      <w:r w:rsidRPr="00566A21">
        <w:rPr>
          <w:spacing w:val="-4"/>
          <w:shd w:val="clear" w:color="auto" w:fill="FFFFFF"/>
        </w:rPr>
        <w:t xml:space="preserve">, А.М. Павлова, Н.О. </w:t>
      </w:r>
      <w:proofErr w:type="spellStart"/>
      <w:r w:rsidRPr="00566A21">
        <w:rPr>
          <w:spacing w:val="-4"/>
          <w:shd w:val="clear" w:color="auto" w:fill="FFFFFF"/>
        </w:rPr>
        <w:t>Садовникова</w:t>
      </w:r>
      <w:proofErr w:type="spellEnd"/>
      <w:r w:rsidRPr="00566A21">
        <w:rPr>
          <w:spacing w:val="-4"/>
          <w:shd w:val="clear" w:color="auto" w:fill="FFFFFF"/>
        </w:rPr>
        <w:t xml:space="preserve">) была проведена </w:t>
      </w:r>
      <w:r w:rsidRPr="00566A21">
        <w:rPr>
          <w:spacing w:val="-4"/>
        </w:rPr>
        <w:t xml:space="preserve">с целью изучения </w:t>
      </w:r>
      <w:r w:rsidRPr="00566A21">
        <w:rPr>
          <w:spacing w:val="-4"/>
          <w:shd w:val="clear" w:color="auto" w:fill="FFFFFF"/>
        </w:rPr>
        <w:t xml:space="preserve">системы специфического типа высшей нервной деятельности, для определения того, какой вид трудовой деятельности более всего подходит испытуемому. </w:t>
      </w:r>
    </w:p>
    <w:p w:rsidR="003C38D1" w:rsidRPr="003717EC" w:rsidRDefault="003C38D1" w:rsidP="003C38D1">
      <w:pPr>
        <w:rPr>
          <w:spacing w:val="-4"/>
        </w:rPr>
      </w:pPr>
      <w:r w:rsidRPr="003717EC">
        <w:rPr>
          <w:spacing w:val="-4"/>
        </w:rPr>
        <w:t xml:space="preserve">Полученные результаты показывают, высокий уровень выраженности в количестве 30,2 % респондентов находится в шкале рефлективности и метафоризации. Шкала символизации составила 20,8 % респондентов, а шкала вербализации 18,9 %. </w:t>
      </w:r>
    </w:p>
    <w:p w:rsidR="003C38D1" w:rsidRPr="00AF5AE4" w:rsidRDefault="003C38D1" w:rsidP="003C38D1">
      <w:r w:rsidRPr="00AF5AE4">
        <w:t xml:space="preserve">Средний уровень выраженности преобладает над всеми шкалами. Шкала образности представлений преобладает у 73,6 % респондентов. Результаты остальных шкал варьируются от 62,3 % до 50,9 %. Это составляет наибольшую часть испытуемых. Высокий показатель выбора шкалы образности представлений говорит о том, что обучающиеся склонны к яркому образному представлению, фантазированию, образному мышлению, стремление выразить образы в рисунках, художественные способности. </w:t>
      </w:r>
    </w:p>
    <w:p w:rsidR="003C38D1" w:rsidRPr="00AF5AE4" w:rsidRDefault="003C38D1" w:rsidP="003C38D1">
      <w:r w:rsidRPr="00AF5AE4">
        <w:t xml:space="preserve">Низкий уровень выраженности преобладает по шкале </w:t>
      </w:r>
      <w:proofErr w:type="gramStart"/>
      <w:r w:rsidRPr="00AF5AE4">
        <w:t>абстрагирования</w:t>
      </w:r>
      <w:proofErr w:type="gramEnd"/>
      <w:r w:rsidRPr="00AF5AE4">
        <w:t xml:space="preserve"> и он проявляется у 52,8 % респондентов. Шкала вербализации составила 30,2 % испытуемых. Результаты по шкалам символизации и ручных навыков составили по 28,3 % респондентов.</w:t>
      </w:r>
    </w:p>
    <w:p w:rsidR="003C38D1" w:rsidRPr="00AF5AE4" w:rsidRDefault="003C38D1" w:rsidP="003C38D1">
      <w:r w:rsidRPr="00AF5AE4">
        <w:t xml:space="preserve">Несмотря на предрасположенность у испытуемых к разнообразным сферам деятельности, в основном преобладают средний уровень выраженности по каждой </w:t>
      </w:r>
      <w:proofErr w:type="spellStart"/>
      <w:r w:rsidRPr="00AF5AE4">
        <w:t>профориентационной</w:t>
      </w:r>
      <w:proofErr w:type="spellEnd"/>
      <w:r w:rsidRPr="00AF5AE4">
        <w:t xml:space="preserve"> методики. Это говорит о том, что у большинства обучающихся нет окончательной </w:t>
      </w:r>
      <w:proofErr w:type="spellStart"/>
      <w:r w:rsidRPr="00AF5AE4">
        <w:t>сформированности</w:t>
      </w:r>
      <w:proofErr w:type="spellEnd"/>
      <w:r w:rsidRPr="00AF5AE4">
        <w:t xml:space="preserve"> представлений о будущей профессиональной деятельности, своих возможностях и о</w:t>
      </w:r>
      <w:r>
        <w:t xml:space="preserve"> </w:t>
      </w:r>
      <w:r w:rsidRPr="00AF5AE4">
        <w:t xml:space="preserve">разнообразии рынка труда. </w:t>
      </w:r>
    </w:p>
    <w:p w:rsidR="003C38D1" w:rsidRPr="00AF5AE4" w:rsidRDefault="003C38D1" w:rsidP="003C38D1">
      <w:r w:rsidRPr="00AF5AE4">
        <w:rPr>
          <w:lang w:eastAsia="ru-RU"/>
        </w:rPr>
        <w:t xml:space="preserve">С целью </w:t>
      </w:r>
      <w:r w:rsidRPr="00AF5AE4">
        <w:t xml:space="preserve">содействия принятию школьниками осознанного решения о выборе направления дальнейшего обучения и созданию условий для повышения готовности старшеклассников к профессиональному самоопределению была разработана и реализована </w:t>
      </w:r>
      <w:r w:rsidRPr="00AF5AE4">
        <w:rPr>
          <w:bCs/>
          <w:lang w:eastAsia="ru-RU"/>
        </w:rPr>
        <w:t xml:space="preserve">психолого-педагогическая программа сопровождения обучающихся в рамках </w:t>
      </w:r>
      <w:proofErr w:type="spellStart"/>
      <w:r w:rsidRPr="00AF5AE4">
        <w:rPr>
          <w:bCs/>
          <w:lang w:eastAsia="ru-RU"/>
        </w:rPr>
        <w:t>профориентационной</w:t>
      </w:r>
      <w:proofErr w:type="spellEnd"/>
      <w:r w:rsidRPr="00AF5AE4">
        <w:rPr>
          <w:bCs/>
          <w:lang w:eastAsia="ru-RU"/>
        </w:rPr>
        <w:t xml:space="preserve"> работы</w:t>
      </w:r>
      <w:r w:rsidRPr="00BC23F8">
        <w:rPr>
          <w:bCs/>
          <w:lang w:eastAsia="ru-RU"/>
        </w:rPr>
        <w:t xml:space="preserve">. </w:t>
      </w:r>
    </w:p>
    <w:p w:rsidR="003C38D1" w:rsidRPr="00AF5AE4" w:rsidRDefault="003C38D1" w:rsidP="003C38D1">
      <w:pPr>
        <w:shd w:val="clear" w:color="auto" w:fill="FFFFFF"/>
      </w:pPr>
      <w:r w:rsidRPr="00AF5AE4">
        <w:t xml:space="preserve">Программа состоит из серии специально подобранных </w:t>
      </w:r>
      <w:proofErr w:type="spellStart"/>
      <w:r w:rsidRPr="00AF5AE4">
        <w:t>тренинговых</w:t>
      </w:r>
      <w:proofErr w:type="spellEnd"/>
      <w:r w:rsidRPr="00AF5AE4">
        <w:t xml:space="preserve"> упражнений и деловых игр. Они составлены с учетом результатов диагностических методик. </w:t>
      </w:r>
      <w:proofErr w:type="gramStart"/>
      <w:r w:rsidRPr="00AF5AE4">
        <w:t xml:space="preserve">Программа направлена на расширение знаний у обучающихся о мире профессионального труда, а также собственных профессиональных возможностях. </w:t>
      </w:r>
      <w:proofErr w:type="gramEnd"/>
    </w:p>
    <w:p w:rsidR="003C38D1" w:rsidRPr="00AF5AE4" w:rsidRDefault="003C38D1" w:rsidP="003C38D1">
      <w:pPr>
        <w:shd w:val="clear" w:color="auto" w:fill="FFFFFF"/>
      </w:pPr>
      <w:r w:rsidRPr="00AF5AE4">
        <w:t xml:space="preserve">Последним этапом работы было повторное проведение </w:t>
      </w:r>
      <w:proofErr w:type="spellStart"/>
      <w:r w:rsidRPr="00AF5AE4">
        <w:t>профориентационных</w:t>
      </w:r>
      <w:proofErr w:type="spellEnd"/>
      <w:r w:rsidRPr="00AF5AE4">
        <w:t xml:space="preserve"> методик.</w:t>
      </w:r>
    </w:p>
    <w:p w:rsidR="003C38D1" w:rsidRPr="00AF5AE4" w:rsidRDefault="003C38D1" w:rsidP="003C38D1">
      <w:pPr>
        <w:autoSpaceDE w:val="0"/>
        <w:autoSpaceDN w:val="0"/>
        <w:adjustRightInd w:val="0"/>
      </w:pPr>
      <w:r w:rsidRPr="00AF5AE4">
        <w:t xml:space="preserve">При помощи «Дифференциально-диагностического опросника» Е.А. Климова и методики Л.А. </w:t>
      </w:r>
      <w:proofErr w:type="spellStart"/>
      <w:r w:rsidRPr="00AF5AE4">
        <w:t>Йовайши</w:t>
      </w:r>
      <w:proofErr w:type="spellEnd"/>
      <w:r w:rsidRPr="00AF5AE4">
        <w:t xml:space="preserve"> было выявлено то, что в целом профессиональные склонности у </w:t>
      </w:r>
      <w:proofErr w:type="gramStart"/>
      <w:r w:rsidRPr="00AF5AE4">
        <w:t>обучающихся</w:t>
      </w:r>
      <w:proofErr w:type="gramEnd"/>
      <w:r w:rsidRPr="00AF5AE4">
        <w:t xml:space="preserve"> стали более выражены. Так же по всем сферам профессиональной склонности увеличился высокий уровень выраженности. В основном это сферы работы связанные с взаимодействием и общением с людьми. По диагностике структуры сигнальных систем (Э.Ф. </w:t>
      </w:r>
      <w:proofErr w:type="spellStart"/>
      <w:r w:rsidRPr="00AF5AE4">
        <w:t>Зеер</w:t>
      </w:r>
      <w:proofErr w:type="spellEnd"/>
      <w:r w:rsidRPr="00AF5AE4">
        <w:t xml:space="preserve">, А.М. Павлова, Н.О. </w:t>
      </w:r>
      <w:proofErr w:type="spellStart"/>
      <w:r w:rsidRPr="00AF5AE4">
        <w:t>Садовникова</w:t>
      </w:r>
      <w:proofErr w:type="spellEnd"/>
      <w:r w:rsidRPr="00AF5AE4">
        <w:t>) было выявлено изменение склонностей к трудовой деятельности. В наибольшей степени увеличились показатели по шкалам метафоризации, образности представлений и рефлективности.</w:t>
      </w:r>
    </w:p>
    <w:p w:rsidR="003C38D1" w:rsidRPr="00AF5AE4" w:rsidRDefault="003C38D1" w:rsidP="003C38D1">
      <w:pPr>
        <w:autoSpaceDE w:val="0"/>
        <w:autoSpaceDN w:val="0"/>
        <w:adjustRightInd w:val="0"/>
      </w:pPr>
      <w:r w:rsidRPr="00AF5AE4">
        <w:t xml:space="preserve">Таким образом, можно сделать вывод о том, что при помощи программы психолого-педагогического сопровождения в рамках </w:t>
      </w:r>
      <w:proofErr w:type="spellStart"/>
      <w:r w:rsidRPr="00AF5AE4">
        <w:t>профориентационной</w:t>
      </w:r>
      <w:proofErr w:type="spellEnd"/>
      <w:r w:rsidRPr="00AF5AE4">
        <w:t xml:space="preserve"> работы можно помочь обучающимся расширить представление о мире профессий и собственных возможностях.</w:t>
      </w:r>
    </w:p>
    <w:p w:rsidR="003C38D1" w:rsidRPr="00AF5AE4" w:rsidRDefault="003C38D1" w:rsidP="003C38D1">
      <w:pPr>
        <w:shd w:val="clear" w:color="auto" w:fill="FFFFFF"/>
        <w:spacing w:line="200" w:lineRule="exact"/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Литература:</w:t>
      </w:r>
    </w:p>
    <w:p w:rsidR="003C38D1" w:rsidRPr="00AF5AE4" w:rsidRDefault="003C38D1" w:rsidP="003C38D1">
      <w:pPr>
        <w:spacing w:line="200" w:lineRule="exact"/>
        <w:rPr>
          <w:sz w:val="18"/>
          <w:szCs w:val="18"/>
        </w:rPr>
      </w:pPr>
      <w:r w:rsidRPr="00AF5AE4">
        <w:rPr>
          <w:sz w:val="18"/>
          <w:szCs w:val="18"/>
        </w:rPr>
        <w:t xml:space="preserve">1. </w:t>
      </w:r>
      <w:hyperlink r:id="rId5" w:history="1">
        <w:proofErr w:type="spellStart"/>
        <w:r w:rsidRPr="00AF5AE4">
          <w:rPr>
            <w:i/>
            <w:sz w:val="18"/>
            <w:szCs w:val="18"/>
          </w:rPr>
          <w:t>Зеер</w:t>
        </w:r>
        <w:proofErr w:type="spellEnd"/>
        <w:r w:rsidRPr="00AF5AE4">
          <w:rPr>
            <w:i/>
            <w:sz w:val="18"/>
            <w:szCs w:val="18"/>
          </w:rPr>
          <w:t>, Э.Ф.</w:t>
        </w:r>
      </w:hyperlink>
      <w:r w:rsidRPr="00AF5AE4">
        <w:rPr>
          <w:sz w:val="18"/>
          <w:szCs w:val="18"/>
        </w:rPr>
        <w:t xml:space="preserve"> </w:t>
      </w:r>
      <w:proofErr w:type="spellStart"/>
      <w:r w:rsidRPr="00AF5AE4">
        <w:rPr>
          <w:sz w:val="18"/>
          <w:szCs w:val="18"/>
        </w:rPr>
        <w:t>Профориентология</w:t>
      </w:r>
      <w:proofErr w:type="spellEnd"/>
      <w:r w:rsidRPr="00AF5AE4">
        <w:rPr>
          <w:sz w:val="18"/>
          <w:szCs w:val="18"/>
        </w:rPr>
        <w:t xml:space="preserve">: теория и практика [Текст]: учебное пособие / </w:t>
      </w:r>
      <w:hyperlink r:id="rId6" w:history="1">
        <w:r w:rsidRPr="00AF5AE4">
          <w:rPr>
            <w:sz w:val="18"/>
            <w:szCs w:val="18"/>
          </w:rPr>
          <w:t xml:space="preserve">Э.Ф. </w:t>
        </w:r>
        <w:proofErr w:type="spellStart"/>
        <w:r w:rsidRPr="00AF5AE4">
          <w:rPr>
            <w:sz w:val="18"/>
            <w:szCs w:val="18"/>
          </w:rPr>
          <w:t>Зеер</w:t>
        </w:r>
        <w:proofErr w:type="spellEnd"/>
      </w:hyperlink>
      <w:r w:rsidRPr="00AF5AE4">
        <w:rPr>
          <w:sz w:val="18"/>
          <w:szCs w:val="18"/>
        </w:rPr>
        <w:t xml:space="preserve">, </w:t>
      </w:r>
      <w:hyperlink r:id="rId7" w:history="1">
        <w:r w:rsidRPr="00AF5AE4">
          <w:rPr>
            <w:sz w:val="18"/>
            <w:szCs w:val="18"/>
          </w:rPr>
          <w:t>А.М. Павлова</w:t>
        </w:r>
      </w:hyperlink>
      <w:r w:rsidRPr="00AF5AE4">
        <w:rPr>
          <w:sz w:val="18"/>
          <w:szCs w:val="18"/>
        </w:rPr>
        <w:t xml:space="preserve">, </w:t>
      </w:r>
      <w:hyperlink r:id="rId8" w:history="1">
        <w:r w:rsidRPr="00AF5AE4">
          <w:rPr>
            <w:sz w:val="18"/>
            <w:szCs w:val="18"/>
          </w:rPr>
          <w:t xml:space="preserve">Н.О. </w:t>
        </w:r>
        <w:proofErr w:type="spellStart"/>
        <w:r w:rsidRPr="00AF5AE4">
          <w:rPr>
            <w:sz w:val="18"/>
            <w:szCs w:val="18"/>
          </w:rPr>
          <w:t>Садовникова</w:t>
        </w:r>
        <w:proofErr w:type="spellEnd"/>
      </w:hyperlink>
      <w:r w:rsidRPr="00AF5AE4">
        <w:rPr>
          <w:sz w:val="18"/>
          <w:szCs w:val="18"/>
        </w:rPr>
        <w:t>. – М., 2008. – 192 с.</w:t>
      </w:r>
    </w:p>
    <w:p w:rsidR="003C38D1" w:rsidRPr="00AF5AE4" w:rsidRDefault="003C38D1" w:rsidP="003C38D1">
      <w:pPr>
        <w:spacing w:line="200" w:lineRule="exact"/>
        <w:rPr>
          <w:sz w:val="18"/>
          <w:szCs w:val="18"/>
        </w:rPr>
      </w:pPr>
      <w:r w:rsidRPr="00AF5AE4">
        <w:rPr>
          <w:sz w:val="18"/>
          <w:szCs w:val="18"/>
        </w:rPr>
        <w:t xml:space="preserve">2. </w:t>
      </w:r>
      <w:proofErr w:type="spellStart"/>
      <w:r w:rsidRPr="00AF5AE4">
        <w:rPr>
          <w:i/>
          <w:sz w:val="18"/>
          <w:szCs w:val="18"/>
        </w:rPr>
        <w:t>Йовайша</w:t>
      </w:r>
      <w:proofErr w:type="spellEnd"/>
      <w:r w:rsidRPr="00AF5AE4">
        <w:rPr>
          <w:i/>
          <w:sz w:val="18"/>
          <w:szCs w:val="18"/>
        </w:rPr>
        <w:t>, Л.А.</w:t>
      </w:r>
      <w:r w:rsidRPr="00AF5AE4">
        <w:rPr>
          <w:sz w:val="18"/>
          <w:szCs w:val="18"/>
        </w:rPr>
        <w:t xml:space="preserve"> Проблемы профессиональной ориентации школьников [Текст] / Л.А. </w:t>
      </w:r>
      <w:proofErr w:type="spellStart"/>
      <w:r w:rsidRPr="00AF5AE4">
        <w:rPr>
          <w:sz w:val="18"/>
          <w:szCs w:val="18"/>
        </w:rPr>
        <w:t>Йовайша</w:t>
      </w:r>
      <w:proofErr w:type="spellEnd"/>
      <w:r w:rsidRPr="00AF5AE4">
        <w:rPr>
          <w:sz w:val="18"/>
          <w:szCs w:val="18"/>
        </w:rPr>
        <w:t>. – М., 1989. – 164 с.</w:t>
      </w:r>
    </w:p>
    <w:p w:rsidR="003C38D1" w:rsidRPr="00AF5AE4" w:rsidRDefault="003C38D1" w:rsidP="003C38D1">
      <w:pPr>
        <w:spacing w:line="200" w:lineRule="exact"/>
        <w:rPr>
          <w:sz w:val="18"/>
          <w:szCs w:val="18"/>
        </w:rPr>
      </w:pPr>
      <w:r w:rsidRPr="00AF5AE4">
        <w:rPr>
          <w:sz w:val="18"/>
          <w:szCs w:val="18"/>
        </w:rPr>
        <w:t xml:space="preserve">3. </w:t>
      </w:r>
      <w:r w:rsidRPr="00AF5AE4">
        <w:rPr>
          <w:i/>
          <w:sz w:val="18"/>
          <w:szCs w:val="18"/>
        </w:rPr>
        <w:t>Климов, Е.А.</w:t>
      </w:r>
      <w:r w:rsidRPr="00AF5AE4">
        <w:rPr>
          <w:sz w:val="18"/>
          <w:szCs w:val="18"/>
        </w:rPr>
        <w:t xml:space="preserve"> Путь в профессию [Текст] / Е.А. Климов. – Л., 1989. – 275 с.</w:t>
      </w:r>
    </w:p>
    <w:p w:rsidR="003C38D1" w:rsidRPr="00AF5AE4" w:rsidRDefault="003C38D1" w:rsidP="003C38D1">
      <w:pPr>
        <w:spacing w:line="200" w:lineRule="exact"/>
        <w:rPr>
          <w:sz w:val="18"/>
          <w:szCs w:val="18"/>
        </w:rPr>
      </w:pPr>
      <w:r w:rsidRPr="00AF5AE4">
        <w:rPr>
          <w:sz w:val="18"/>
          <w:szCs w:val="18"/>
        </w:rPr>
        <w:t xml:space="preserve">4. </w:t>
      </w:r>
      <w:proofErr w:type="gramStart"/>
      <w:r w:rsidRPr="00AF5AE4">
        <w:rPr>
          <w:i/>
          <w:sz w:val="18"/>
          <w:szCs w:val="18"/>
        </w:rPr>
        <w:t>Маклаков</w:t>
      </w:r>
      <w:proofErr w:type="gramEnd"/>
      <w:r w:rsidRPr="00AF5AE4">
        <w:rPr>
          <w:i/>
          <w:sz w:val="18"/>
          <w:szCs w:val="18"/>
        </w:rPr>
        <w:t>, А.Г.</w:t>
      </w:r>
      <w:r w:rsidRPr="00AF5AE4">
        <w:rPr>
          <w:sz w:val="18"/>
          <w:szCs w:val="18"/>
        </w:rPr>
        <w:t xml:space="preserve"> Профессиональный психологический отбор персонала. Теория и практика СПб [Текст] / А.Г. </w:t>
      </w:r>
      <w:proofErr w:type="gramStart"/>
      <w:r w:rsidRPr="00AF5AE4">
        <w:rPr>
          <w:sz w:val="18"/>
          <w:szCs w:val="18"/>
        </w:rPr>
        <w:t>Маклаков</w:t>
      </w:r>
      <w:proofErr w:type="gramEnd"/>
      <w:r w:rsidRPr="00AF5AE4">
        <w:rPr>
          <w:sz w:val="18"/>
          <w:szCs w:val="18"/>
        </w:rPr>
        <w:t>. – Питер, 2008. – 480 с.</w:t>
      </w:r>
    </w:p>
    <w:p w:rsidR="003C38D1" w:rsidRDefault="003C38D1" w:rsidP="003C38D1">
      <w:pPr>
        <w:spacing w:line="200" w:lineRule="exact"/>
        <w:rPr>
          <w:sz w:val="18"/>
          <w:szCs w:val="18"/>
        </w:rPr>
      </w:pPr>
      <w:r w:rsidRPr="00AF5AE4">
        <w:rPr>
          <w:sz w:val="18"/>
          <w:szCs w:val="18"/>
        </w:rPr>
        <w:t xml:space="preserve">5. </w:t>
      </w:r>
      <w:r w:rsidRPr="00AF5AE4">
        <w:rPr>
          <w:i/>
          <w:sz w:val="18"/>
          <w:szCs w:val="18"/>
        </w:rPr>
        <w:t>Чистякова, С.Н.</w:t>
      </w:r>
      <w:r w:rsidRPr="00AF5AE4">
        <w:rPr>
          <w:sz w:val="18"/>
          <w:szCs w:val="18"/>
        </w:rPr>
        <w:t xml:space="preserve"> Профессиональная ориентация: организация и управление [Текст] / С.Н. Чистякова. – М.: Педагогика, 1992. – 158 с.</w:t>
      </w:r>
    </w:p>
    <w:p w:rsidR="00B43DFC" w:rsidRDefault="00B43DFC">
      <w:bookmarkStart w:id="0" w:name="_GoBack"/>
      <w:bookmarkEnd w:id="0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76"/>
    <w:rsid w:val="003C38D1"/>
    <w:rsid w:val="00646A22"/>
    <w:rsid w:val="00830B76"/>
    <w:rsid w:val="00B4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D1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D1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mgppu.ru/opacunicode/index.php?url=/auteurs/view/12972/source:defau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b.mgppu.ru/opacunicode/index.php?url=/auteurs/view/12971/source:defaul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ib.mgppu.ru/opacunicode/index.php?url=/auteurs/view/9027/source:default" TargetMode="External"/><Relationship Id="rId5" Type="http://schemas.openxmlformats.org/officeDocument/2006/relationships/hyperlink" Target="http://lib.mgppu.ru/opacunicode/index.php?url=/auteurs/view/9027/source:defaul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1324</Words>
  <Characters>7551</Characters>
  <Application>Microsoft Office Word</Application>
  <DocSecurity>0</DocSecurity>
  <Lines>62</Lines>
  <Paragraphs>17</Paragraphs>
  <ScaleCrop>false</ScaleCrop>
  <Company/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2</cp:revision>
  <dcterms:created xsi:type="dcterms:W3CDTF">2018-12-05T07:11:00Z</dcterms:created>
  <dcterms:modified xsi:type="dcterms:W3CDTF">2018-12-05T07:12:00Z</dcterms:modified>
</cp:coreProperties>
</file>