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4A3" w:rsidRPr="006444A3" w:rsidRDefault="006444A3" w:rsidP="006444A3">
      <w:pPr>
        <w:ind w:left="426"/>
        <w:jc w:val="both"/>
        <w:rPr>
          <w:rFonts w:ascii="Times New Roman" w:hAnsi="Times New Roman" w:cs="Times New Roman"/>
          <w:i/>
          <w:sz w:val="28"/>
          <w:szCs w:val="28"/>
        </w:rPr>
      </w:pPr>
      <w:r w:rsidRPr="006444A3">
        <w:rPr>
          <w:rFonts w:ascii="Times New Roman" w:hAnsi="Times New Roman" w:cs="Times New Roman"/>
          <w:b/>
          <w:i/>
          <w:sz w:val="28"/>
          <w:szCs w:val="28"/>
        </w:rPr>
        <w:t>Выступление</w:t>
      </w:r>
      <w:r w:rsidRPr="006444A3">
        <w:rPr>
          <w:rFonts w:ascii="Times New Roman" w:hAnsi="Times New Roman" w:cs="Times New Roman"/>
          <w:i/>
          <w:sz w:val="28"/>
          <w:szCs w:val="28"/>
        </w:rPr>
        <w:t xml:space="preserve"> на национальной научной  конференции</w:t>
      </w:r>
      <w:r w:rsidRPr="006444A3">
        <w:rPr>
          <w:rFonts w:ascii="Times New Roman" w:hAnsi="Times New Roman" w:cs="Times New Roman"/>
          <w:sz w:val="28"/>
          <w:szCs w:val="28"/>
        </w:rPr>
        <w:t xml:space="preserve"> </w:t>
      </w:r>
      <w:r w:rsidRPr="006444A3">
        <w:rPr>
          <w:rFonts w:ascii="Times New Roman" w:hAnsi="Times New Roman" w:cs="Times New Roman"/>
          <w:b/>
          <w:sz w:val="28"/>
          <w:szCs w:val="28"/>
        </w:rPr>
        <w:t>«Современная парадигма анализа языка и межкультурной коммуникац</w:t>
      </w:r>
      <w:proofErr w:type="gramStart"/>
      <w:r w:rsidRPr="006444A3">
        <w:rPr>
          <w:rFonts w:ascii="Times New Roman" w:hAnsi="Times New Roman" w:cs="Times New Roman"/>
          <w:b/>
          <w:sz w:val="28"/>
          <w:szCs w:val="28"/>
        </w:rPr>
        <w:t>ии и её</w:t>
      </w:r>
      <w:proofErr w:type="gramEnd"/>
      <w:r w:rsidRPr="006444A3">
        <w:rPr>
          <w:rFonts w:ascii="Times New Roman" w:hAnsi="Times New Roman" w:cs="Times New Roman"/>
          <w:b/>
          <w:sz w:val="28"/>
          <w:szCs w:val="28"/>
        </w:rPr>
        <w:t xml:space="preserve"> аппликативный потенциал в обучении родному и иностранному языкам»</w:t>
      </w:r>
      <w:r w:rsidRPr="006444A3">
        <w:rPr>
          <w:rFonts w:ascii="Times New Roman" w:hAnsi="Times New Roman" w:cs="Times New Roman"/>
          <w:sz w:val="28"/>
          <w:szCs w:val="28"/>
        </w:rPr>
        <w:t xml:space="preserve"> </w:t>
      </w:r>
      <w:r w:rsidRPr="006444A3">
        <w:rPr>
          <w:rFonts w:ascii="Times New Roman" w:hAnsi="Times New Roman" w:cs="Times New Roman"/>
          <w:i/>
          <w:sz w:val="28"/>
          <w:szCs w:val="28"/>
        </w:rPr>
        <w:t>(сертификат участника прилагается) -20.09.2019</w:t>
      </w:r>
      <w:r>
        <w:rPr>
          <w:rFonts w:ascii="Times New Roman" w:hAnsi="Times New Roman" w:cs="Times New Roman"/>
          <w:i/>
          <w:sz w:val="28"/>
          <w:szCs w:val="28"/>
        </w:rPr>
        <w:t>.Электронный сборник в работе</w:t>
      </w:r>
    </w:p>
    <w:p w:rsidR="006444A3" w:rsidRDefault="006444A3" w:rsidP="006444A3">
      <w:pPr>
        <w:spacing w:after="0" w:line="240" w:lineRule="auto"/>
        <w:ind w:right="-141"/>
        <w:rPr>
          <w:rFonts w:ascii="Times New Roman" w:hAnsi="Times New Roman" w:cs="Times New Roman"/>
          <w:b/>
          <w:sz w:val="28"/>
          <w:szCs w:val="28"/>
        </w:rPr>
      </w:pPr>
    </w:p>
    <w:p w:rsidR="006444A3" w:rsidRDefault="006444A3" w:rsidP="00354451">
      <w:pPr>
        <w:spacing w:after="0" w:line="240" w:lineRule="auto"/>
        <w:ind w:left="-284" w:right="-141"/>
        <w:jc w:val="right"/>
        <w:rPr>
          <w:rFonts w:ascii="Times New Roman" w:hAnsi="Times New Roman" w:cs="Times New Roman"/>
          <w:b/>
          <w:sz w:val="28"/>
          <w:szCs w:val="28"/>
        </w:rPr>
      </w:pPr>
    </w:p>
    <w:p w:rsidR="006444A3" w:rsidRDefault="006444A3" w:rsidP="00354451">
      <w:pPr>
        <w:spacing w:after="0" w:line="240" w:lineRule="auto"/>
        <w:ind w:left="-284" w:right="-141"/>
        <w:jc w:val="right"/>
        <w:rPr>
          <w:rFonts w:ascii="Times New Roman" w:hAnsi="Times New Roman" w:cs="Times New Roman"/>
          <w:b/>
          <w:sz w:val="28"/>
          <w:szCs w:val="28"/>
        </w:rPr>
      </w:pPr>
    </w:p>
    <w:p w:rsidR="000B4A85" w:rsidRPr="000B4A85" w:rsidRDefault="000B4A85" w:rsidP="00354451">
      <w:pPr>
        <w:spacing w:after="0" w:line="240" w:lineRule="auto"/>
        <w:ind w:left="-284" w:right="-141"/>
        <w:jc w:val="right"/>
        <w:rPr>
          <w:rFonts w:ascii="Times New Roman" w:hAnsi="Times New Roman" w:cs="Times New Roman"/>
          <w:b/>
          <w:sz w:val="28"/>
          <w:szCs w:val="28"/>
        </w:rPr>
      </w:pPr>
      <w:r w:rsidRPr="000B4A85">
        <w:rPr>
          <w:rFonts w:ascii="Times New Roman" w:hAnsi="Times New Roman" w:cs="Times New Roman"/>
          <w:b/>
          <w:sz w:val="28"/>
          <w:szCs w:val="28"/>
        </w:rPr>
        <w:t>ВОЛКОВА  Н.В.</w:t>
      </w:r>
    </w:p>
    <w:p w:rsidR="000B4A85" w:rsidRDefault="00D91406" w:rsidP="00354451">
      <w:pPr>
        <w:spacing w:after="0" w:line="240" w:lineRule="auto"/>
        <w:ind w:left="-284" w:right="-141"/>
        <w:jc w:val="right"/>
        <w:rPr>
          <w:rFonts w:ascii="Times New Roman" w:hAnsi="Times New Roman" w:cs="Times New Roman"/>
          <w:b/>
          <w:sz w:val="28"/>
          <w:szCs w:val="28"/>
        </w:rPr>
      </w:pPr>
      <w:r w:rsidRPr="000B4A85">
        <w:rPr>
          <w:rFonts w:ascii="Times New Roman" w:hAnsi="Times New Roman" w:cs="Times New Roman"/>
          <w:b/>
          <w:sz w:val="28"/>
          <w:szCs w:val="28"/>
        </w:rPr>
        <w:t>АГГПУ ИМ. ШУКШИНА (БИЙСК)</w:t>
      </w:r>
    </w:p>
    <w:p w:rsidR="001F359E" w:rsidRPr="00BF2EA7" w:rsidRDefault="00103197" w:rsidP="00BF2EA7">
      <w:pPr>
        <w:spacing w:after="0" w:line="240" w:lineRule="auto"/>
        <w:ind w:left="-284" w:right="-141"/>
        <w:jc w:val="right"/>
        <w:rPr>
          <w:rFonts w:ascii="Times New Roman" w:hAnsi="Times New Roman" w:cs="Times New Roman"/>
          <w:b/>
          <w:sz w:val="28"/>
          <w:szCs w:val="28"/>
        </w:rPr>
      </w:pPr>
      <w:hyperlink r:id="rId5" w:history="1">
        <w:r w:rsidR="007D4A01" w:rsidRPr="006C472E">
          <w:rPr>
            <w:rStyle w:val="a7"/>
            <w:rFonts w:ascii="Times New Roman" w:hAnsi="Times New Roman" w:cs="Times New Roman"/>
            <w:b/>
            <w:sz w:val="28"/>
            <w:szCs w:val="28"/>
            <w:lang w:val="en-US"/>
          </w:rPr>
          <w:t>VolkovaNVI</w:t>
        </w:r>
        <w:r w:rsidR="007D4A01" w:rsidRPr="007D4A01">
          <w:rPr>
            <w:rStyle w:val="a7"/>
            <w:rFonts w:ascii="Times New Roman" w:hAnsi="Times New Roman" w:cs="Times New Roman"/>
            <w:b/>
            <w:sz w:val="28"/>
            <w:szCs w:val="28"/>
          </w:rPr>
          <w:t>@</w:t>
        </w:r>
        <w:r w:rsidR="007D4A01" w:rsidRPr="006C472E">
          <w:rPr>
            <w:rStyle w:val="a7"/>
            <w:rFonts w:ascii="Times New Roman" w:hAnsi="Times New Roman" w:cs="Times New Roman"/>
            <w:b/>
            <w:sz w:val="28"/>
            <w:szCs w:val="28"/>
            <w:lang w:val="en-US"/>
          </w:rPr>
          <w:t>yandex</w:t>
        </w:r>
        <w:r w:rsidR="007D4A01" w:rsidRPr="007D4A01">
          <w:rPr>
            <w:rStyle w:val="a7"/>
            <w:rFonts w:ascii="Times New Roman" w:hAnsi="Times New Roman" w:cs="Times New Roman"/>
            <w:b/>
            <w:sz w:val="28"/>
            <w:szCs w:val="28"/>
          </w:rPr>
          <w:t>.</w:t>
        </w:r>
        <w:r w:rsidR="007D4A01" w:rsidRPr="006C472E">
          <w:rPr>
            <w:rStyle w:val="a7"/>
            <w:rFonts w:ascii="Times New Roman" w:hAnsi="Times New Roman" w:cs="Times New Roman"/>
            <w:b/>
            <w:sz w:val="28"/>
            <w:szCs w:val="28"/>
            <w:lang w:val="en-US"/>
          </w:rPr>
          <w:t>ru</w:t>
        </w:r>
      </w:hyperlink>
    </w:p>
    <w:p w:rsidR="001F359E" w:rsidRPr="00F13883" w:rsidRDefault="001F359E" w:rsidP="001F359E"/>
    <w:p w:rsidR="00BF6364" w:rsidRPr="00395A33" w:rsidRDefault="000B4A85" w:rsidP="00354451">
      <w:pPr>
        <w:spacing w:line="240" w:lineRule="auto"/>
        <w:ind w:right="-141"/>
        <w:jc w:val="center"/>
        <w:rPr>
          <w:rFonts w:ascii="Times New Roman" w:hAnsi="Times New Roman" w:cs="Times New Roman"/>
          <w:b/>
          <w:sz w:val="28"/>
          <w:szCs w:val="28"/>
        </w:rPr>
      </w:pPr>
      <w:bookmarkStart w:id="0" w:name="_GoBack"/>
      <w:bookmarkEnd w:id="0"/>
      <w:r w:rsidRPr="00395A33">
        <w:rPr>
          <w:rFonts w:ascii="Times New Roman" w:hAnsi="Times New Roman" w:cs="Times New Roman"/>
          <w:b/>
          <w:sz w:val="28"/>
          <w:szCs w:val="28"/>
        </w:rPr>
        <w:t xml:space="preserve">ТЕХНОЛОГИЯ СОБЫТИЙНОГО ПРОЕКТИРОВАНИЯ В ПОДГОТОВКЕ СТУДЕНТОВ </w:t>
      </w:r>
      <w:r w:rsidR="00F13883">
        <w:rPr>
          <w:rFonts w:ascii="Times New Roman" w:hAnsi="Times New Roman" w:cs="Times New Roman"/>
          <w:b/>
          <w:sz w:val="28"/>
          <w:szCs w:val="28"/>
        </w:rPr>
        <w:t xml:space="preserve">ФАКУЛЬТЕТА </w:t>
      </w:r>
      <w:r w:rsidRPr="00395A33">
        <w:rPr>
          <w:rFonts w:ascii="Times New Roman" w:hAnsi="Times New Roman" w:cs="Times New Roman"/>
          <w:b/>
          <w:sz w:val="28"/>
          <w:szCs w:val="28"/>
        </w:rPr>
        <w:t>ИНОСТРАНН</w:t>
      </w:r>
      <w:r w:rsidR="00F13883">
        <w:rPr>
          <w:rFonts w:ascii="Times New Roman" w:hAnsi="Times New Roman" w:cs="Times New Roman"/>
          <w:b/>
          <w:sz w:val="28"/>
          <w:szCs w:val="28"/>
        </w:rPr>
        <w:t>ЫХ</w:t>
      </w:r>
      <w:r w:rsidRPr="00395A33">
        <w:rPr>
          <w:rFonts w:ascii="Times New Roman" w:hAnsi="Times New Roman" w:cs="Times New Roman"/>
          <w:b/>
          <w:sz w:val="28"/>
          <w:szCs w:val="28"/>
        </w:rPr>
        <w:t xml:space="preserve"> ЯЗЫК</w:t>
      </w:r>
      <w:r w:rsidR="00F13883">
        <w:rPr>
          <w:rFonts w:ascii="Times New Roman" w:hAnsi="Times New Roman" w:cs="Times New Roman"/>
          <w:b/>
          <w:sz w:val="28"/>
          <w:szCs w:val="28"/>
        </w:rPr>
        <w:t>ОВ</w:t>
      </w:r>
      <w:r w:rsidRPr="00395A33">
        <w:rPr>
          <w:rFonts w:ascii="Times New Roman" w:hAnsi="Times New Roman" w:cs="Times New Roman"/>
          <w:b/>
          <w:sz w:val="28"/>
          <w:szCs w:val="28"/>
        </w:rPr>
        <w:t xml:space="preserve"> К ПЕДАГОГИЧЕСКОЙ ДЕЯТЕЛЬНОСТИ</w:t>
      </w:r>
    </w:p>
    <w:p w:rsidR="006843B1" w:rsidRPr="006843B1" w:rsidRDefault="006843B1" w:rsidP="00354451">
      <w:pPr>
        <w:pStyle w:val="a4"/>
        <w:spacing w:before="0" w:beforeAutospacing="0" w:after="0" w:afterAutospacing="0"/>
        <w:ind w:right="-141"/>
        <w:jc w:val="both"/>
        <w:rPr>
          <w:color w:val="000000"/>
          <w:sz w:val="28"/>
          <w:szCs w:val="28"/>
        </w:rPr>
      </w:pPr>
      <w:r w:rsidRPr="006843B1">
        <w:rPr>
          <w:rFonts w:eastAsia="Microsoft YaHei"/>
          <w:b/>
          <w:iCs/>
          <w:color w:val="000000"/>
          <w:kern w:val="24"/>
          <w:sz w:val="28"/>
          <w:szCs w:val="28"/>
        </w:rPr>
        <w:t>Аннотация</w:t>
      </w:r>
      <w:r w:rsidR="002B0420">
        <w:rPr>
          <w:rFonts w:eastAsia="Microsoft YaHei"/>
          <w:b/>
          <w:iCs/>
          <w:color w:val="000000"/>
          <w:kern w:val="24"/>
          <w:sz w:val="28"/>
          <w:szCs w:val="28"/>
        </w:rPr>
        <w:t>.</w:t>
      </w:r>
      <w:r w:rsidR="00E96396">
        <w:rPr>
          <w:rFonts w:eastAsia="Microsoft YaHei"/>
          <w:b/>
          <w:iCs/>
          <w:color w:val="000000"/>
          <w:kern w:val="24"/>
          <w:sz w:val="28"/>
          <w:szCs w:val="28"/>
        </w:rPr>
        <w:t xml:space="preserve"> </w:t>
      </w:r>
      <w:r w:rsidRPr="006843B1">
        <w:rPr>
          <w:color w:val="000000"/>
          <w:sz w:val="28"/>
          <w:szCs w:val="28"/>
        </w:rPr>
        <w:t xml:space="preserve">Представлена структура технологии проектирования образовательных событий, включающая работу с понятиями (образовательное событие), содержательный и процессуальный компоненты. Технология </w:t>
      </w:r>
      <w:r w:rsidR="000562D7">
        <w:rPr>
          <w:color w:val="000000"/>
          <w:sz w:val="28"/>
          <w:szCs w:val="28"/>
        </w:rPr>
        <w:t xml:space="preserve">событийного </w:t>
      </w:r>
      <w:r w:rsidRPr="006843B1">
        <w:rPr>
          <w:color w:val="000000"/>
          <w:sz w:val="28"/>
          <w:szCs w:val="28"/>
        </w:rPr>
        <w:t xml:space="preserve">проектирования </w:t>
      </w:r>
      <w:r w:rsidR="009F0651" w:rsidRPr="00395A33">
        <w:rPr>
          <w:sz w:val="28"/>
          <w:szCs w:val="28"/>
        </w:rPr>
        <w:t>рассматривается как процесс последовательных действий обоснованного выбора стратегий совместной деятельности, педагогической коммуникации, рефлексии и компонентов образовательной деятельности, изменяющий характер образовательного взаимодействия, и тем самым, устанавливающий значимость происходящего для его участников и порождающий реальные преобразования действительности.</w:t>
      </w:r>
      <w:r w:rsidR="00E42744">
        <w:rPr>
          <w:color w:val="000000"/>
          <w:sz w:val="28"/>
          <w:szCs w:val="28"/>
        </w:rPr>
        <w:t>В качестве примера представлен событийный проект, разработанный студентами факультета иностранных языков.</w:t>
      </w:r>
    </w:p>
    <w:p w:rsidR="006843B1" w:rsidRPr="006843B1" w:rsidRDefault="006843B1" w:rsidP="00354451">
      <w:pPr>
        <w:pStyle w:val="a4"/>
        <w:spacing w:before="0" w:beforeAutospacing="0" w:after="0" w:afterAutospacing="0"/>
        <w:ind w:right="-141"/>
        <w:jc w:val="both"/>
        <w:rPr>
          <w:color w:val="000000"/>
          <w:sz w:val="28"/>
          <w:szCs w:val="28"/>
        </w:rPr>
      </w:pPr>
      <w:r w:rsidRPr="006843B1">
        <w:rPr>
          <w:color w:val="000000"/>
          <w:sz w:val="28"/>
          <w:szCs w:val="28"/>
        </w:rPr>
        <w:t xml:space="preserve">Рассматриваемая в статье авторская технология может быть интересна участникам образовательного процесса в педагогических университетах и использована ими в процессе подготовки студентов к педагогической деятельности. </w:t>
      </w:r>
    </w:p>
    <w:p w:rsidR="006843B1" w:rsidRPr="006843B1" w:rsidRDefault="006843B1" w:rsidP="00354451">
      <w:pPr>
        <w:pStyle w:val="a4"/>
        <w:spacing w:before="0" w:beforeAutospacing="0" w:after="0" w:afterAutospacing="0"/>
        <w:ind w:right="-141"/>
        <w:jc w:val="both"/>
        <w:rPr>
          <w:color w:val="000000"/>
          <w:sz w:val="28"/>
          <w:szCs w:val="28"/>
        </w:rPr>
      </w:pPr>
      <w:r w:rsidRPr="006843B1">
        <w:rPr>
          <w:b/>
          <w:color w:val="000000"/>
          <w:sz w:val="28"/>
          <w:szCs w:val="28"/>
        </w:rPr>
        <w:t>Ключевые слова:</w:t>
      </w:r>
      <w:r w:rsidRPr="006843B1">
        <w:rPr>
          <w:color w:val="000000"/>
          <w:sz w:val="28"/>
          <w:szCs w:val="28"/>
        </w:rPr>
        <w:t xml:space="preserve"> технология, </w:t>
      </w:r>
      <w:r w:rsidR="00E42744">
        <w:rPr>
          <w:color w:val="000000"/>
          <w:sz w:val="28"/>
          <w:szCs w:val="28"/>
        </w:rPr>
        <w:t xml:space="preserve">событийное </w:t>
      </w:r>
      <w:r w:rsidRPr="006843B1">
        <w:rPr>
          <w:color w:val="000000"/>
          <w:sz w:val="28"/>
          <w:szCs w:val="28"/>
        </w:rPr>
        <w:t xml:space="preserve">проектирование, образовательное событие, совместная деятельность, подготовка студентов, педагогическая деятельность. </w:t>
      </w:r>
    </w:p>
    <w:p w:rsidR="001645E1" w:rsidRPr="006843B1" w:rsidRDefault="001645E1" w:rsidP="00354451">
      <w:pPr>
        <w:autoSpaceDE w:val="0"/>
        <w:autoSpaceDN w:val="0"/>
        <w:adjustRightInd w:val="0"/>
        <w:spacing w:after="0" w:line="240" w:lineRule="auto"/>
        <w:ind w:right="-141" w:firstLine="284"/>
        <w:jc w:val="both"/>
        <w:rPr>
          <w:rFonts w:ascii="Times New Roman" w:hAnsi="Times New Roman" w:cs="Times New Roman"/>
          <w:sz w:val="28"/>
          <w:szCs w:val="28"/>
        </w:rPr>
      </w:pPr>
    </w:p>
    <w:p w:rsidR="00053F72" w:rsidRPr="00395A33" w:rsidRDefault="004B58C2" w:rsidP="00354451">
      <w:pPr>
        <w:autoSpaceDE w:val="0"/>
        <w:autoSpaceDN w:val="0"/>
        <w:adjustRightInd w:val="0"/>
        <w:spacing w:after="0" w:line="240" w:lineRule="auto"/>
        <w:ind w:right="-141" w:firstLine="284"/>
        <w:jc w:val="both"/>
        <w:rPr>
          <w:rFonts w:ascii="Times New Roman" w:hAnsi="Times New Roman" w:cs="Times New Roman"/>
          <w:sz w:val="28"/>
          <w:szCs w:val="28"/>
        </w:rPr>
      </w:pPr>
      <w:r w:rsidRPr="00395A33">
        <w:rPr>
          <w:rFonts w:ascii="Times New Roman" w:hAnsi="Times New Roman" w:cs="Times New Roman"/>
          <w:sz w:val="28"/>
          <w:szCs w:val="28"/>
        </w:rPr>
        <w:t xml:space="preserve">Нормативные документы по высшему педагогическому образованию, реальная ситуация в образовании указывают на необходимость изменения качества подготовки студентов к педагогической деятельности. Такие изменения в подготовке обеспечиваются участием студентов педагогических вузов в решении задач своего (педагогического) образования, т. е. участием в становлении педагогической деятельности, необходимых для постановки и решения этих задач. Для этого необходимо актуализировать условия и формы изменения содержания и организации подготовки студентов к педагогической </w:t>
      </w:r>
      <w:r w:rsidRPr="00395A33">
        <w:rPr>
          <w:rFonts w:ascii="Times New Roman" w:hAnsi="Times New Roman" w:cs="Times New Roman"/>
          <w:sz w:val="28"/>
          <w:szCs w:val="28"/>
        </w:rPr>
        <w:lastRenderedPageBreak/>
        <w:t>деятельности. В качестве одного из условий изменения выступает событийный подход. В последнее время появился ряд исследований, в которых обсуждается событийный подход в образовании</w:t>
      </w:r>
      <w:r w:rsidR="00395A33" w:rsidRPr="00395A33">
        <w:rPr>
          <w:rFonts w:ascii="Times New Roman" w:hAnsi="Times New Roman" w:cs="Times New Roman"/>
          <w:sz w:val="28"/>
          <w:szCs w:val="28"/>
        </w:rPr>
        <w:t xml:space="preserve"> [</w:t>
      </w:r>
      <w:r w:rsidR="00AA1713">
        <w:rPr>
          <w:rFonts w:ascii="Times New Roman" w:hAnsi="Times New Roman" w:cs="Times New Roman"/>
          <w:sz w:val="28"/>
          <w:szCs w:val="28"/>
        </w:rPr>
        <w:t>1, 4, 5, 6, 7, 8, 9, 10, 11, 12, 13, 14</w:t>
      </w:r>
      <w:r w:rsidR="00395A33" w:rsidRPr="00395A33">
        <w:rPr>
          <w:rFonts w:ascii="Times New Roman" w:hAnsi="Times New Roman" w:cs="Times New Roman"/>
          <w:sz w:val="28"/>
          <w:szCs w:val="28"/>
        </w:rPr>
        <w:t>]</w:t>
      </w:r>
      <w:r w:rsidRPr="00395A33">
        <w:rPr>
          <w:rFonts w:ascii="Times New Roman" w:hAnsi="Times New Roman" w:cs="Times New Roman"/>
          <w:sz w:val="28"/>
          <w:szCs w:val="28"/>
        </w:rPr>
        <w:t>.</w:t>
      </w:r>
    </w:p>
    <w:p w:rsidR="0086129C" w:rsidRPr="006936F0" w:rsidRDefault="0086129C" w:rsidP="00354451">
      <w:pPr>
        <w:pStyle w:val="a4"/>
        <w:spacing w:before="0" w:beforeAutospacing="0" w:after="0" w:afterAutospacing="0"/>
        <w:ind w:right="-141" w:firstLine="284"/>
        <w:jc w:val="both"/>
        <w:rPr>
          <w:color w:val="000000"/>
          <w:sz w:val="28"/>
          <w:szCs w:val="28"/>
        </w:rPr>
      </w:pPr>
      <w:r w:rsidRPr="00395A33">
        <w:rPr>
          <w:color w:val="000000"/>
          <w:sz w:val="28"/>
          <w:szCs w:val="28"/>
        </w:rPr>
        <w:t xml:space="preserve">Анализ литературы позволяет в общем виде определить </w:t>
      </w:r>
      <w:r w:rsidRPr="00A1656B">
        <w:rPr>
          <w:i/>
          <w:color w:val="000000"/>
          <w:sz w:val="28"/>
          <w:szCs w:val="28"/>
        </w:rPr>
        <w:t>событие</w:t>
      </w:r>
      <w:r w:rsidRPr="00395A33">
        <w:rPr>
          <w:color w:val="000000"/>
          <w:sz w:val="28"/>
          <w:szCs w:val="28"/>
        </w:rPr>
        <w:t>, как такое образование в пространстве и времени, содержание которого характеризуется смыслами и ценностями; его организация определяется действием; основной функцией являются качественные изменения.</w:t>
      </w:r>
    </w:p>
    <w:p w:rsidR="00A1656B" w:rsidRPr="00A1656B" w:rsidRDefault="00A1656B" w:rsidP="00354451">
      <w:pPr>
        <w:pStyle w:val="a4"/>
        <w:spacing w:before="0" w:beforeAutospacing="0" w:after="0" w:afterAutospacing="0"/>
        <w:ind w:right="-141" w:firstLine="284"/>
        <w:jc w:val="both"/>
        <w:rPr>
          <w:b/>
          <w:color w:val="000000"/>
          <w:sz w:val="28"/>
          <w:szCs w:val="28"/>
        </w:rPr>
      </w:pPr>
      <w:r w:rsidRPr="00395A33">
        <w:rPr>
          <w:i/>
          <w:color w:val="000000"/>
          <w:sz w:val="28"/>
          <w:szCs w:val="28"/>
        </w:rPr>
        <w:t>Образовательное событие</w:t>
      </w:r>
      <w:r w:rsidRPr="00395A33">
        <w:rPr>
          <w:color w:val="000000"/>
          <w:sz w:val="28"/>
          <w:szCs w:val="28"/>
        </w:rPr>
        <w:t xml:space="preserve"> в контексте нашего исследования понимается как определенным образом организованное участие (вовлеченность) студентов в совместной с учениками деятельности, открывающее личностные смыслы в образовании, порождающее ценностно-смысловые отношения и рефлексию педагогической деятельности [</w:t>
      </w:r>
      <w:r w:rsidR="00AA1713">
        <w:rPr>
          <w:color w:val="000000"/>
          <w:sz w:val="28"/>
          <w:szCs w:val="28"/>
        </w:rPr>
        <w:t>2,</w:t>
      </w:r>
      <w:r w:rsidRPr="00395A33">
        <w:rPr>
          <w:color w:val="000000"/>
          <w:sz w:val="28"/>
          <w:szCs w:val="28"/>
        </w:rPr>
        <w:t xml:space="preserve">3]. </w:t>
      </w:r>
    </w:p>
    <w:p w:rsidR="0086129C" w:rsidRPr="00395A33" w:rsidRDefault="0086129C" w:rsidP="00354451">
      <w:pPr>
        <w:spacing w:after="0" w:line="240" w:lineRule="auto"/>
        <w:ind w:right="-141" w:firstLine="284"/>
        <w:jc w:val="both"/>
        <w:rPr>
          <w:rFonts w:ascii="Times New Roman" w:eastAsia="TimesNewRomanPSMT" w:hAnsi="Times New Roman" w:cs="Times New Roman"/>
          <w:sz w:val="28"/>
          <w:szCs w:val="28"/>
        </w:rPr>
      </w:pPr>
      <w:r w:rsidRPr="00A1656B">
        <w:rPr>
          <w:rFonts w:ascii="Times New Roman" w:hAnsi="Times New Roman" w:cs="Times New Roman"/>
          <w:i/>
          <w:sz w:val="28"/>
          <w:szCs w:val="28"/>
        </w:rPr>
        <w:t>Событийное проектирование отражает новый тип отношений участников образовательного процесса – их совместную деятельность</w:t>
      </w:r>
      <w:r w:rsidRPr="00A1656B">
        <w:rPr>
          <w:rFonts w:ascii="Times New Roman" w:hAnsi="Times New Roman" w:cs="Times New Roman"/>
          <w:sz w:val="28"/>
          <w:szCs w:val="28"/>
        </w:rPr>
        <w:t xml:space="preserve">. Включаясь в проектирование образовательных событий, будущий педагог начинает относиться к себе не как к «транслятору» каких-либо знаний, а как к исследователю, организатору, руководителю и соучастнику свободной образовательной деятельности детей, который открыт для общения, готов к сотрудничеству, способен направлять в нужное русло познавательный процесс, </w:t>
      </w:r>
      <w:r w:rsidRPr="00A1656B">
        <w:rPr>
          <w:rFonts w:ascii="Times New Roman" w:eastAsia="TimesNewRomanPSMT" w:hAnsi="Times New Roman" w:cs="Times New Roman"/>
          <w:sz w:val="28"/>
          <w:szCs w:val="28"/>
        </w:rPr>
        <w:t>расширяя свой собственный опыт и опыт своих учеников.</w:t>
      </w:r>
    </w:p>
    <w:p w:rsidR="0086129C" w:rsidRPr="00395A33" w:rsidRDefault="0086129C" w:rsidP="00354451">
      <w:pPr>
        <w:tabs>
          <w:tab w:val="left" w:pos="-284"/>
          <w:tab w:val="decimal" w:pos="142"/>
        </w:tabs>
        <w:spacing w:after="0" w:line="240" w:lineRule="auto"/>
        <w:ind w:right="-141" w:firstLine="284"/>
        <w:jc w:val="both"/>
        <w:rPr>
          <w:rFonts w:ascii="Times New Roman" w:hAnsi="Times New Roman" w:cs="Times New Roman"/>
          <w:sz w:val="28"/>
          <w:szCs w:val="28"/>
        </w:rPr>
      </w:pPr>
      <w:r w:rsidRPr="00395A33">
        <w:rPr>
          <w:rFonts w:ascii="Times New Roman" w:hAnsi="Times New Roman" w:cs="Times New Roman"/>
          <w:i/>
          <w:sz w:val="28"/>
          <w:szCs w:val="28"/>
        </w:rPr>
        <w:t xml:space="preserve">Технологияпроектирования образовательных событий </w:t>
      </w:r>
      <w:r w:rsidRPr="00395A33">
        <w:rPr>
          <w:rFonts w:ascii="Times New Roman" w:hAnsi="Times New Roman" w:cs="Times New Roman"/>
          <w:sz w:val="28"/>
          <w:szCs w:val="28"/>
        </w:rPr>
        <w:t>рассматривается в исследовании как процесс последовательных действий обоснованного выбора стратегий совместной деятельности, педагогической коммуникации, рефлексии и компонентов образовательной деятельности, изменяющий характер образовательного взаимодействия, и тем самым, устанавливающий значимость происходящего для его участников и порождающий реальные преобразования действительности. При этом основным условием, обеспечивающим  реализацию образовательного события, выступает вовлечённость участников в его проектирование.</w:t>
      </w:r>
    </w:p>
    <w:p w:rsidR="0086129C" w:rsidRPr="00395A33" w:rsidRDefault="0086129C" w:rsidP="00354451">
      <w:pPr>
        <w:shd w:val="clear" w:color="auto" w:fill="FFFFFF"/>
        <w:spacing w:after="0" w:line="240" w:lineRule="auto"/>
        <w:ind w:right="-141" w:firstLine="284"/>
        <w:jc w:val="both"/>
        <w:rPr>
          <w:rFonts w:ascii="Times New Roman" w:hAnsi="Times New Roman" w:cs="Times New Roman"/>
          <w:color w:val="FF0000"/>
          <w:sz w:val="28"/>
          <w:szCs w:val="28"/>
        </w:rPr>
      </w:pPr>
      <w:r w:rsidRPr="00395A33">
        <w:rPr>
          <w:rFonts w:ascii="Times New Roman" w:eastAsia="TimesNewRomanPSMT" w:hAnsi="Times New Roman" w:cs="Times New Roman"/>
          <w:sz w:val="28"/>
          <w:szCs w:val="28"/>
        </w:rPr>
        <w:t xml:space="preserve">Технология проектирования образовательных событий, исходя из сформулированного понятия, представляет собой </w:t>
      </w:r>
      <w:r w:rsidRPr="00395A33">
        <w:rPr>
          <w:rFonts w:ascii="Times New Roman" w:eastAsia="TimesNewRomanPSMT" w:hAnsi="Times New Roman" w:cs="Times New Roman"/>
          <w:i/>
          <w:sz w:val="28"/>
          <w:szCs w:val="28"/>
        </w:rPr>
        <w:t>основу для совместной деятельности и сам процесс совместной деятельности</w:t>
      </w:r>
      <w:r w:rsidRPr="00395A33">
        <w:rPr>
          <w:rFonts w:ascii="Times New Roman" w:eastAsia="TimesNewRomanPSMT" w:hAnsi="Times New Roman" w:cs="Times New Roman"/>
          <w:sz w:val="28"/>
          <w:szCs w:val="28"/>
        </w:rPr>
        <w:t xml:space="preserve">. Следовательно, состоит из </w:t>
      </w:r>
      <w:r w:rsidRPr="00395A33">
        <w:rPr>
          <w:rFonts w:ascii="Times New Roman" w:eastAsia="TimesNewRomanPSMT" w:hAnsi="Times New Roman" w:cs="Times New Roman"/>
          <w:i/>
          <w:sz w:val="28"/>
          <w:szCs w:val="28"/>
        </w:rPr>
        <w:t xml:space="preserve">содержательного и процессуального компонентов. В содержательном </w:t>
      </w:r>
      <w:r w:rsidRPr="00395A33">
        <w:rPr>
          <w:rFonts w:ascii="Times New Roman" w:eastAsia="TimesNewRomanPSMT" w:hAnsi="Times New Roman" w:cs="Times New Roman"/>
          <w:sz w:val="28"/>
          <w:szCs w:val="28"/>
        </w:rPr>
        <w:t xml:space="preserve">компоненте выделяют </w:t>
      </w:r>
      <w:r w:rsidRPr="00395A33">
        <w:rPr>
          <w:rFonts w:ascii="Times New Roman" w:eastAsia="TimesNewRomanPSMT" w:hAnsi="Times New Roman" w:cs="Times New Roman"/>
          <w:i/>
          <w:sz w:val="28"/>
          <w:szCs w:val="28"/>
        </w:rPr>
        <w:t xml:space="preserve">концептуальную </w:t>
      </w:r>
      <w:r w:rsidRPr="00395A33">
        <w:rPr>
          <w:rFonts w:ascii="Times New Roman" w:eastAsia="TimesNewRomanPSMT" w:hAnsi="Times New Roman" w:cs="Times New Roman"/>
          <w:sz w:val="28"/>
          <w:szCs w:val="28"/>
        </w:rPr>
        <w:t xml:space="preserve">составляющую, </w:t>
      </w:r>
      <w:r w:rsidRPr="00395A33">
        <w:rPr>
          <w:rFonts w:ascii="Times New Roman" w:hAnsi="Times New Roman" w:cs="Times New Roman"/>
          <w:color w:val="000000"/>
          <w:sz w:val="28"/>
          <w:szCs w:val="28"/>
        </w:rPr>
        <w:t>представляющую собой систему знаний о сущности и способах организации совместной деятельности; коммуникации и рефлексии как средствах осуществления совместной деятельности. Концептуальная («</w:t>
      </w:r>
      <w:proofErr w:type="spellStart"/>
      <w:r w:rsidRPr="00395A33">
        <w:rPr>
          <w:rFonts w:ascii="Times New Roman" w:hAnsi="Times New Roman" w:cs="Times New Roman"/>
          <w:color w:val="000000"/>
          <w:sz w:val="28"/>
          <w:szCs w:val="28"/>
        </w:rPr>
        <w:t>знаниевая</w:t>
      </w:r>
      <w:proofErr w:type="spellEnd"/>
      <w:r w:rsidRPr="00395A33">
        <w:rPr>
          <w:rFonts w:ascii="Times New Roman" w:hAnsi="Times New Roman" w:cs="Times New Roman"/>
          <w:color w:val="000000"/>
          <w:sz w:val="28"/>
          <w:szCs w:val="28"/>
        </w:rPr>
        <w:t xml:space="preserve">») составляющая – это система знаний о сущности совместной деятельности, о методах, приемах и средствах ее организации, а также о коммуникации, способах ее выстраивания и последующей рефлексии состоявшегося события. </w:t>
      </w:r>
    </w:p>
    <w:p w:rsidR="0086129C" w:rsidRPr="00395A33" w:rsidRDefault="0086129C" w:rsidP="00354451">
      <w:pPr>
        <w:shd w:val="clear" w:color="auto" w:fill="FFFFFF"/>
        <w:spacing w:after="0" w:line="240" w:lineRule="auto"/>
        <w:ind w:right="-141" w:firstLine="284"/>
        <w:jc w:val="both"/>
        <w:rPr>
          <w:rFonts w:ascii="Times New Roman" w:hAnsi="Times New Roman" w:cs="Times New Roman"/>
          <w:color w:val="000000"/>
          <w:sz w:val="28"/>
          <w:szCs w:val="28"/>
        </w:rPr>
      </w:pPr>
      <w:r w:rsidRPr="00395A33">
        <w:rPr>
          <w:rFonts w:ascii="Times New Roman" w:hAnsi="Times New Roman" w:cs="Times New Roman"/>
          <w:i/>
          <w:color w:val="000000"/>
          <w:sz w:val="28"/>
          <w:szCs w:val="28"/>
        </w:rPr>
        <w:t xml:space="preserve">Диагностическая </w:t>
      </w:r>
      <w:r w:rsidRPr="00395A33">
        <w:rPr>
          <w:rFonts w:ascii="Times New Roman" w:hAnsi="Times New Roman" w:cs="Times New Roman"/>
          <w:color w:val="000000"/>
          <w:sz w:val="28"/>
          <w:szCs w:val="28"/>
        </w:rPr>
        <w:t xml:space="preserve">составляющая </w:t>
      </w:r>
      <w:r w:rsidRPr="00395A33">
        <w:rPr>
          <w:rFonts w:ascii="Times New Roman" w:hAnsi="Times New Roman" w:cs="Times New Roman"/>
          <w:i/>
          <w:color w:val="000000"/>
          <w:sz w:val="28"/>
          <w:szCs w:val="28"/>
        </w:rPr>
        <w:t>содержательного компонента</w:t>
      </w:r>
      <w:r w:rsidRPr="00395A33">
        <w:rPr>
          <w:rFonts w:ascii="Times New Roman" w:hAnsi="Times New Roman" w:cs="Times New Roman"/>
          <w:color w:val="000000"/>
          <w:sz w:val="28"/>
          <w:szCs w:val="28"/>
        </w:rPr>
        <w:t xml:space="preserve"> включает в себя выявление возрастных и индивидуальных особенностей, уровня подготовленности участников к осуществлению совместной деятельности. </w:t>
      </w:r>
      <w:r w:rsidRPr="00395A33">
        <w:rPr>
          <w:rFonts w:ascii="Times New Roman" w:hAnsi="Times New Roman" w:cs="Times New Roman"/>
          <w:i/>
          <w:color w:val="000000"/>
          <w:sz w:val="28"/>
          <w:szCs w:val="28"/>
        </w:rPr>
        <w:t xml:space="preserve">Дидактическая </w:t>
      </w:r>
      <w:r w:rsidRPr="00395A33">
        <w:rPr>
          <w:rFonts w:ascii="Times New Roman" w:hAnsi="Times New Roman" w:cs="Times New Roman"/>
          <w:color w:val="000000"/>
          <w:sz w:val="28"/>
          <w:szCs w:val="28"/>
        </w:rPr>
        <w:t xml:space="preserve">составляющая содержательного компонента технологии проектирования образовательных событий представляет оптимальное сочетание </w:t>
      </w:r>
      <w:r w:rsidRPr="00395A33">
        <w:rPr>
          <w:rFonts w:ascii="Times New Roman" w:hAnsi="Times New Roman" w:cs="Times New Roman"/>
          <w:color w:val="000000"/>
          <w:sz w:val="28"/>
          <w:szCs w:val="28"/>
        </w:rPr>
        <w:lastRenderedPageBreak/>
        <w:t>содержания, методов, форм и средств проектирования образовательных событий с ориентацией на возрастные особенности и исходный уровень актуальных знаний и умений участников</w:t>
      </w:r>
      <w:r w:rsidRPr="00395A33">
        <w:rPr>
          <w:rFonts w:ascii="Times New Roman" w:hAnsi="Times New Roman" w:cs="Times New Roman"/>
          <w:i/>
          <w:color w:val="000000"/>
          <w:sz w:val="28"/>
          <w:szCs w:val="28"/>
        </w:rPr>
        <w:t>.</w:t>
      </w:r>
      <w:r w:rsidRPr="00395A33">
        <w:rPr>
          <w:rFonts w:ascii="Times New Roman" w:hAnsi="Times New Roman" w:cs="Times New Roman"/>
          <w:color w:val="000000"/>
          <w:sz w:val="28"/>
          <w:szCs w:val="28"/>
        </w:rPr>
        <w:t xml:space="preserve"> Дидактическая составляющая непосредственно обеспечивает достижений целей образовательного события и является основой организации совместной деятельности и управления организацией образовательного события. </w:t>
      </w:r>
    </w:p>
    <w:p w:rsidR="0086129C" w:rsidRPr="00395A33" w:rsidRDefault="0086129C" w:rsidP="00354451">
      <w:pPr>
        <w:shd w:val="clear" w:color="auto" w:fill="FFFFFF"/>
        <w:spacing w:after="0" w:line="240" w:lineRule="auto"/>
        <w:ind w:right="-141" w:firstLine="284"/>
        <w:jc w:val="both"/>
        <w:rPr>
          <w:rFonts w:ascii="Times New Roman" w:hAnsi="Times New Roman" w:cs="Times New Roman"/>
          <w:color w:val="FF0000"/>
          <w:sz w:val="28"/>
          <w:szCs w:val="28"/>
        </w:rPr>
      </w:pPr>
      <w:r w:rsidRPr="00395A33">
        <w:rPr>
          <w:rFonts w:ascii="Times New Roman" w:hAnsi="Times New Roman" w:cs="Times New Roman"/>
          <w:i/>
          <w:sz w:val="28"/>
          <w:szCs w:val="28"/>
        </w:rPr>
        <w:t>Процессуальный компонент</w:t>
      </w:r>
      <w:r w:rsidRPr="00395A33">
        <w:rPr>
          <w:rFonts w:ascii="Times New Roman" w:hAnsi="Times New Roman" w:cs="Times New Roman"/>
          <w:sz w:val="28"/>
          <w:szCs w:val="28"/>
        </w:rPr>
        <w:t xml:space="preserve"> – это воплощение на практике заранее спроектированной модели образовательного события в ходе совместной деятельности и вовлечённости в эту деятельность всех участников образовательного события. </w:t>
      </w:r>
    </w:p>
    <w:p w:rsidR="008C2C69" w:rsidRPr="000B4A85" w:rsidRDefault="0086129C" w:rsidP="00354451">
      <w:pPr>
        <w:pStyle w:val="a4"/>
        <w:spacing w:before="0" w:beforeAutospacing="0" w:after="0" w:afterAutospacing="0"/>
        <w:ind w:right="-141" w:firstLine="284"/>
        <w:jc w:val="both"/>
        <w:rPr>
          <w:color w:val="000000"/>
          <w:sz w:val="28"/>
          <w:szCs w:val="28"/>
        </w:rPr>
      </w:pPr>
      <w:r w:rsidRPr="00395A33">
        <w:rPr>
          <w:color w:val="000000"/>
          <w:sz w:val="28"/>
          <w:szCs w:val="28"/>
        </w:rPr>
        <w:t xml:space="preserve">Таким образом, технология проектирования образовательных событий состоит из двух взаимосвязанных частей: теоретической разработки проектных заданий на практических аудиторных занятиях и практической их реализации в образовательных организациях. </w:t>
      </w:r>
    </w:p>
    <w:p w:rsidR="000F18C0" w:rsidRPr="00395A33" w:rsidRDefault="000F18C0" w:rsidP="00354451">
      <w:pPr>
        <w:pStyle w:val="a4"/>
        <w:spacing w:before="0" w:beforeAutospacing="0" w:after="0" w:afterAutospacing="0"/>
        <w:ind w:right="-141" w:firstLine="284"/>
        <w:jc w:val="both"/>
        <w:rPr>
          <w:color w:val="000000"/>
          <w:sz w:val="28"/>
          <w:szCs w:val="28"/>
        </w:rPr>
      </w:pPr>
      <w:r w:rsidRPr="00395A33">
        <w:rPr>
          <w:color w:val="000000"/>
          <w:sz w:val="28"/>
          <w:szCs w:val="28"/>
        </w:rPr>
        <w:t xml:space="preserve">Одной из проблем подготовки студентов иностранных языков к педагогической деятельности выступает проблема </w:t>
      </w:r>
      <w:r w:rsidR="00111B61" w:rsidRPr="00395A33">
        <w:rPr>
          <w:color w:val="000000"/>
          <w:sz w:val="28"/>
          <w:szCs w:val="28"/>
        </w:rPr>
        <w:t xml:space="preserve">формирования у школьников интереса (мотивации) к изучению иностранных языков. </w:t>
      </w:r>
      <w:r w:rsidR="003629CA" w:rsidRPr="00395A33">
        <w:rPr>
          <w:color w:val="000000"/>
          <w:sz w:val="28"/>
          <w:szCs w:val="28"/>
        </w:rPr>
        <w:t>В</w:t>
      </w:r>
      <w:r w:rsidR="00111B61" w:rsidRPr="00395A33">
        <w:rPr>
          <w:color w:val="000000"/>
          <w:sz w:val="28"/>
          <w:szCs w:val="28"/>
        </w:rPr>
        <w:t xml:space="preserve">овлечённость студентов в проектирование образовательных событий </w:t>
      </w:r>
      <w:r w:rsidR="003629CA" w:rsidRPr="00395A33">
        <w:rPr>
          <w:color w:val="000000"/>
          <w:sz w:val="28"/>
          <w:szCs w:val="28"/>
        </w:rPr>
        <w:t>позволит сформировать проектную компетентность, что позволит студентам иностранных языков - будущим  педагогам использовать опыт организации событийных проектов (по профилю подготовки) в образовательной деятельности.</w:t>
      </w:r>
    </w:p>
    <w:p w:rsidR="00083DF1" w:rsidRDefault="003629CA" w:rsidP="00354451">
      <w:pPr>
        <w:pStyle w:val="a4"/>
        <w:spacing w:before="0" w:beforeAutospacing="0" w:after="0" w:afterAutospacing="0"/>
        <w:ind w:right="-141" w:firstLine="284"/>
        <w:jc w:val="both"/>
        <w:rPr>
          <w:sz w:val="28"/>
          <w:szCs w:val="28"/>
        </w:rPr>
      </w:pPr>
      <w:r w:rsidRPr="00395A33">
        <w:rPr>
          <w:color w:val="000000"/>
          <w:sz w:val="28"/>
          <w:szCs w:val="28"/>
        </w:rPr>
        <w:t>Приведём пример разработки событийного проекта  студентами факультета иностранных языков АГГПУ им. В.М. Шукшина в рамках модуля «Проектная компетентность педагога» (базовый курс «Педагогика»</w:t>
      </w:r>
      <w:r w:rsidR="00372F94" w:rsidRPr="00395A33">
        <w:rPr>
          <w:color w:val="000000"/>
          <w:sz w:val="28"/>
          <w:szCs w:val="28"/>
        </w:rPr>
        <w:t>). Проект под названием «</w:t>
      </w:r>
      <w:proofErr w:type="spellStart"/>
      <w:r w:rsidR="00372F94" w:rsidRPr="00395A33">
        <w:rPr>
          <w:color w:val="000000"/>
          <w:sz w:val="28"/>
          <w:szCs w:val="28"/>
        </w:rPr>
        <w:t>Супергеройская</w:t>
      </w:r>
      <w:proofErr w:type="spellEnd"/>
      <w:r w:rsidR="00372F94" w:rsidRPr="00395A33">
        <w:rPr>
          <w:color w:val="000000"/>
          <w:sz w:val="28"/>
          <w:szCs w:val="28"/>
        </w:rPr>
        <w:t xml:space="preserve"> книга» </w:t>
      </w:r>
      <w:proofErr w:type="spellStart"/>
      <w:r w:rsidR="00372F94" w:rsidRPr="00395A33">
        <w:rPr>
          <w:color w:val="000000"/>
          <w:sz w:val="28"/>
          <w:szCs w:val="28"/>
        </w:rPr>
        <w:t>разработан</w:t>
      </w:r>
      <w:r w:rsidR="00884B8D">
        <w:rPr>
          <w:color w:val="000000"/>
          <w:sz w:val="28"/>
          <w:szCs w:val="28"/>
        </w:rPr>
        <w:t>группой</w:t>
      </w:r>
      <w:proofErr w:type="spellEnd"/>
      <w:r w:rsidR="00884B8D">
        <w:rPr>
          <w:color w:val="000000"/>
          <w:sz w:val="28"/>
          <w:szCs w:val="28"/>
        </w:rPr>
        <w:t xml:space="preserve"> </w:t>
      </w:r>
      <w:r w:rsidR="00D53DA2" w:rsidRPr="00395A33">
        <w:rPr>
          <w:color w:val="000000"/>
          <w:sz w:val="28"/>
          <w:szCs w:val="28"/>
        </w:rPr>
        <w:t>студент</w:t>
      </w:r>
      <w:r w:rsidR="00884B8D">
        <w:rPr>
          <w:color w:val="000000"/>
          <w:sz w:val="28"/>
          <w:szCs w:val="28"/>
        </w:rPr>
        <w:t>ов</w:t>
      </w:r>
      <w:r w:rsidR="00372F94" w:rsidRPr="00395A33">
        <w:rPr>
          <w:color w:val="000000"/>
          <w:sz w:val="28"/>
          <w:szCs w:val="28"/>
        </w:rPr>
        <w:t xml:space="preserve"> для языкового центра с целью формирования интереса детей к изучению иностранного языка через знакомство с современной зарубежной культурой. Включает в себя элементы </w:t>
      </w:r>
      <w:proofErr w:type="spellStart"/>
      <w:r w:rsidR="00372F94" w:rsidRPr="00395A33">
        <w:rPr>
          <w:color w:val="000000"/>
          <w:sz w:val="28"/>
          <w:szCs w:val="28"/>
        </w:rPr>
        <w:t>геймефикации</w:t>
      </w:r>
      <w:proofErr w:type="spellEnd"/>
      <w:r w:rsidR="00372F94" w:rsidRPr="00395A33">
        <w:rPr>
          <w:color w:val="000000"/>
          <w:sz w:val="28"/>
          <w:szCs w:val="28"/>
        </w:rPr>
        <w:t>. Проект рассчитан на детей 12-13 лет, предполагает группу из 12 человек. На проект отводится 3 дня (по 2 ч в день).</w:t>
      </w:r>
      <w:r w:rsidR="00884B8D">
        <w:rPr>
          <w:color w:val="000000"/>
          <w:sz w:val="28"/>
          <w:szCs w:val="28"/>
        </w:rPr>
        <w:t xml:space="preserve">Проект является авторским. </w:t>
      </w:r>
      <w:r w:rsidR="00083DF1">
        <w:rPr>
          <w:color w:val="000000"/>
          <w:sz w:val="28"/>
          <w:szCs w:val="28"/>
        </w:rPr>
        <w:t xml:space="preserve">Основой разработки событийного проекта выступает </w:t>
      </w:r>
      <w:r w:rsidR="007100C5">
        <w:rPr>
          <w:color w:val="000000"/>
          <w:sz w:val="28"/>
          <w:szCs w:val="28"/>
        </w:rPr>
        <w:t>организация совместной деятельности педагога и школьников. В таблице представлены этапы взаимодействия педагогов и школьников в ходе  разработки событийного проекта.</w:t>
      </w:r>
    </w:p>
    <w:tbl>
      <w:tblPr>
        <w:tblStyle w:val="a8"/>
        <w:tblW w:w="5000" w:type="pct"/>
        <w:tblLook w:val="04A0"/>
      </w:tblPr>
      <w:tblGrid>
        <w:gridCol w:w="2943"/>
        <w:gridCol w:w="3890"/>
        <w:gridCol w:w="3021"/>
      </w:tblGrid>
      <w:tr w:rsidR="00BB59C7" w:rsidTr="00E41489">
        <w:tc>
          <w:tcPr>
            <w:tcW w:w="1493" w:type="pct"/>
          </w:tcPr>
          <w:p w:rsidR="00BB59C7" w:rsidRPr="00AC5CBB" w:rsidRDefault="00BB59C7" w:rsidP="00C01AA7">
            <w:pPr>
              <w:pStyle w:val="a4"/>
              <w:spacing w:before="0" w:beforeAutospacing="0" w:after="0" w:afterAutospacing="0"/>
              <w:jc w:val="center"/>
            </w:pPr>
            <w:r w:rsidRPr="00AC5CBB">
              <w:t>Стадия</w:t>
            </w:r>
          </w:p>
        </w:tc>
        <w:tc>
          <w:tcPr>
            <w:tcW w:w="1974" w:type="pct"/>
          </w:tcPr>
          <w:p w:rsidR="00BB59C7" w:rsidRPr="00AC5CBB" w:rsidRDefault="00BB59C7" w:rsidP="00C01AA7">
            <w:pPr>
              <w:pStyle w:val="a4"/>
              <w:spacing w:before="0" w:beforeAutospacing="0" w:after="0" w:afterAutospacing="0"/>
              <w:jc w:val="center"/>
            </w:pPr>
            <w:r w:rsidRPr="00AC5CBB">
              <w:t>Деятельность преподавателя</w:t>
            </w:r>
          </w:p>
        </w:tc>
        <w:tc>
          <w:tcPr>
            <w:tcW w:w="1533" w:type="pct"/>
          </w:tcPr>
          <w:p w:rsidR="00BB59C7" w:rsidRPr="00AC5CBB" w:rsidRDefault="00BB59C7" w:rsidP="00C01AA7">
            <w:pPr>
              <w:pStyle w:val="a4"/>
              <w:spacing w:before="0" w:beforeAutospacing="0" w:after="0" w:afterAutospacing="0"/>
              <w:jc w:val="center"/>
            </w:pPr>
            <w:r w:rsidRPr="00AC5CBB">
              <w:t>Деятельность учащегося</w:t>
            </w:r>
          </w:p>
        </w:tc>
      </w:tr>
      <w:tr w:rsidR="00BB59C7" w:rsidTr="00E41489">
        <w:tc>
          <w:tcPr>
            <w:tcW w:w="5000" w:type="pct"/>
            <w:gridSpan w:val="3"/>
          </w:tcPr>
          <w:p w:rsidR="00BB59C7" w:rsidRPr="00AC5CBB" w:rsidRDefault="00BB59C7" w:rsidP="00C01AA7">
            <w:pPr>
              <w:pStyle w:val="a4"/>
              <w:spacing w:before="0" w:beforeAutospacing="0" w:after="0" w:afterAutospacing="0"/>
              <w:jc w:val="center"/>
            </w:pPr>
            <w:r w:rsidRPr="00AC5CBB">
              <w:t>1-й день</w:t>
            </w:r>
          </w:p>
        </w:tc>
      </w:tr>
      <w:tr w:rsidR="00BB59C7" w:rsidTr="00E41489">
        <w:tc>
          <w:tcPr>
            <w:tcW w:w="1493" w:type="pct"/>
          </w:tcPr>
          <w:p w:rsidR="00BB59C7" w:rsidRPr="00AC5CBB" w:rsidRDefault="00BB59C7" w:rsidP="00C01AA7">
            <w:pPr>
              <w:pStyle w:val="a4"/>
              <w:spacing w:before="0" w:beforeAutospacing="0" w:after="0" w:afterAutospacing="0"/>
              <w:jc w:val="both"/>
            </w:pPr>
            <w:r w:rsidRPr="00AC5CBB">
              <w:t>Открытие проекта</w:t>
            </w:r>
          </w:p>
          <w:p w:rsidR="00BB59C7" w:rsidRPr="00AC5CBB" w:rsidRDefault="00BB59C7" w:rsidP="00C01AA7">
            <w:pPr>
              <w:pStyle w:val="a4"/>
              <w:spacing w:before="0" w:beforeAutospacing="0" w:after="0" w:afterAutospacing="0"/>
              <w:jc w:val="both"/>
            </w:pPr>
            <w:r w:rsidRPr="00AC5CBB">
              <w:t>20 мин</w:t>
            </w:r>
          </w:p>
        </w:tc>
        <w:tc>
          <w:tcPr>
            <w:tcW w:w="1974" w:type="pct"/>
          </w:tcPr>
          <w:p w:rsidR="00BB59C7" w:rsidRPr="00AC5CBB" w:rsidRDefault="00BB59C7" w:rsidP="00C01AA7">
            <w:pPr>
              <w:pStyle w:val="a4"/>
              <w:spacing w:before="0" w:beforeAutospacing="0" w:after="0" w:afterAutospacing="0"/>
              <w:jc w:val="both"/>
            </w:pPr>
            <w:r w:rsidRPr="00AC5CBB">
              <w:t>1.Введение в суть проекта.</w:t>
            </w:r>
          </w:p>
          <w:p w:rsidR="00BB59C7" w:rsidRPr="00AC5CBB" w:rsidRDefault="00BB59C7" w:rsidP="00C01AA7">
            <w:pPr>
              <w:pStyle w:val="a4"/>
              <w:spacing w:before="0" w:beforeAutospacing="0" w:after="0" w:afterAutospacing="0"/>
              <w:jc w:val="both"/>
            </w:pPr>
            <w:r w:rsidRPr="00AC5CBB">
              <w:t>2.Преподаватель мотивирует детей путём демонстрации видео с скуперспособностями и вопросом «А вы бы хотели иметь свои способности?»</w:t>
            </w:r>
          </w:p>
        </w:tc>
        <w:tc>
          <w:tcPr>
            <w:tcW w:w="1533" w:type="pct"/>
          </w:tcPr>
          <w:p w:rsidR="00BB59C7" w:rsidRPr="00AC5CBB" w:rsidRDefault="00BB59C7" w:rsidP="00C01AA7">
            <w:pPr>
              <w:pStyle w:val="a4"/>
              <w:spacing w:before="0" w:beforeAutospacing="0" w:after="0" w:afterAutospacing="0"/>
              <w:jc w:val="both"/>
            </w:pPr>
            <w:r w:rsidRPr="00AC5CBB">
              <w:t>Дети знакомятся с темой проекта</w:t>
            </w:r>
          </w:p>
        </w:tc>
      </w:tr>
      <w:tr w:rsidR="00BB59C7" w:rsidTr="00E41489">
        <w:tc>
          <w:tcPr>
            <w:tcW w:w="1493" w:type="pct"/>
          </w:tcPr>
          <w:p w:rsidR="00BB59C7" w:rsidRPr="00AC5CBB" w:rsidRDefault="00BB59C7" w:rsidP="00C01AA7">
            <w:pPr>
              <w:pStyle w:val="a4"/>
              <w:spacing w:before="0" w:beforeAutospacing="0" w:after="0" w:afterAutospacing="0"/>
              <w:jc w:val="both"/>
            </w:pPr>
            <w:r w:rsidRPr="00AC5CBB">
              <w:t>Знакомство</w:t>
            </w:r>
          </w:p>
          <w:p w:rsidR="00BB59C7" w:rsidRPr="00AC5CBB" w:rsidRDefault="00BB59C7" w:rsidP="00C01AA7">
            <w:pPr>
              <w:pStyle w:val="a4"/>
              <w:spacing w:before="0" w:beforeAutospacing="0" w:after="0" w:afterAutospacing="0"/>
              <w:jc w:val="both"/>
            </w:pPr>
            <w:r w:rsidRPr="00AC5CBB">
              <w:t>20 мин</w:t>
            </w:r>
          </w:p>
        </w:tc>
        <w:tc>
          <w:tcPr>
            <w:tcW w:w="1974" w:type="pct"/>
          </w:tcPr>
          <w:p w:rsidR="00BB59C7" w:rsidRPr="00AC5CBB" w:rsidRDefault="00BB59C7" w:rsidP="00C01AA7">
            <w:pPr>
              <w:pStyle w:val="a4"/>
              <w:spacing w:before="0" w:beforeAutospacing="0" w:after="0" w:afterAutospacing="0"/>
              <w:jc w:val="both"/>
            </w:pPr>
            <w:r w:rsidRPr="00AC5CBB">
              <w:t>1.Преподаватель предлагает ученикам выбрать/придумать имена/</w:t>
            </w:r>
            <w:r w:rsidR="005517B2">
              <w:t xml:space="preserve"> «</w:t>
            </w:r>
            <w:proofErr w:type="spellStart"/>
            <w:r w:rsidRPr="00AC5CBB">
              <w:t>ники</w:t>
            </w:r>
            <w:proofErr w:type="spellEnd"/>
            <w:r w:rsidR="005517B2">
              <w:t>»</w:t>
            </w:r>
            <w:r w:rsidRPr="00AC5CBB">
              <w:t xml:space="preserve">. </w:t>
            </w:r>
          </w:p>
          <w:p w:rsidR="00BB59C7" w:rsidRPr="00AC5CBB" w:rsidRDefault="00BB59C7" w:rsidP="00C01AA7">
            <w:pPr>
              <w:pStyle w:val="a4"/>
              <w:spacing w:before="0" w:beforeAutospacing="0" w:after="0" w:afterAutospacing="0"/>
              <w:jc w:val="both"/>
            </w:pPr>
            <w:r w:rsidRPr="00AC5CBB">
              <w:t>2.Преподаватель проводит игру на знакомство.</w:t>
            </w:r>
          </w:p>
        </w:tc>
        <w:tc>
          <w:tcPr>
            <w:tcW w:w="1533" w:type="pct"/>
          </w:tcPr>
          <w:p w:rsidR="00BB59C7" w:rsidRPr="00AC5CBB" w:rsidRDefault="00BB59C7" w:rsidP="00C01AA7">
            <w:pPr>
              <w:pStyle w:val="a4"/>
              <w:spacing w:before="0" w:beforeAutospacing="0" w:after="0" w:afterAutospacing="0"/>
              <w:jc w:val="both"/>
            </w:pPr>
            <w:r w:rsidRPr="00AC5CBB">
              <w:t>1.Дети выбирают имена из предложенных преподавателем вариантов или придумывают сами.</w:t>
            </w:r>
          </w:p>
          <w:p w:rsidR="00BB59C7" w:rsidRPr="00AC5CBB" w:rsidRDefault="00BB59C7" w:rsidP="00C01AA7">
            <w:pPr>
              <w:pStyle w:val="a4"/>
              <w:spacing w:before="0" w:beforeAutospacing="0" w:after="0" w:afterAutospacing="0"/>
              <w:jc w:val="both"/>
            </w:pPr>
            <w:r w:rsidRPr="00AC5CBB">
              <w:t>2.Дети знакомятся в игре.</w:t>
            </w:r>
          </w:p>
        </w:tc>
      </w:tr>
      <w:tr w:rsidR="00BB59C7" w:rsidTr="00E41489">
        <w:tc>
          <w:tcPr>
            <w:tcW w:w="1493" w:type="pct"/>
          </w:tcPr>
          <w:p w:rsidR="00BB59C7" w:rsidRPr="00AC5CBB" w:rsidRDefault="00BB59C7" w:rsidP="00C01AA7">
            <w:pPr>
              <w:pStyle w:val="a4"/>
              <w:spacing w:before="0" w:beforeAutospacing="0" w:after="0" w:afterAutospacing="0"/>
              <w:jc w:val="both"/>
            </w:pPr>
            <w:r w:rsidRPr="00AC5CBB">
              <w:t xml:space="preserve">Формирование </w:t>
            </w:r>
            <w:r w:rsidRPr="00AC5CBB">
              <w:lastRenderedPageBreak/>
              <w:t>творческих групп</w:t>
            </w:r>
          </w:p>
          <w:p w:rsidR="00BB59C7" w:rsidRPr="00AC5CBB" w:rsidRDefault="00BB59C7" w:rsidP="00C01AA7">
            <w:pPr>
              <w:pStyle w:val="a4"/>
              <w:spacing w:before="0" w:beforeAutospacing="0" w:after="0" w:afterAutospacing="0"/>
              <w:jc w:val="both"/>
            </w:pPr>
            <w:r w:rsidRPr="00AC5CBB">
              <w:t>10 мин</w:t>
            </w:r>
          </w:p>
        </w:tc>
        <w:tc>
          <w:tcPr>
            <w:tcW w:w="1974" w:type="pct"/>
          </w:tcPr>
          <w:p w:rsidR="00BB59C7" w:rsidRPr="00AC5CBB" w:rsidRDefault="00BB59C7" w:rsidP="005517B2">
            <w:pPr>
              <w:pStyle w:val="a4"/>
              <w:spacing w:before="0" w:beforeAutospacing="0" w:after="0" w:afterAutospacing="0"/>
            </w:pPr>
            <w:r w:rsidRPr="00AC5CBB">
              <w:lastRenderedPageBreak/>
              <w:t>Преподаватель пров</w:t>
            </w:r>
            <w:r w:rsidR="005517B2">
              <w:t>о</w:t>
            </w:r>
            <w:r w:rsidRPr="00AC5CBB">
              <w:t xml:space="preserve">дит </w:t>
            </w:r>
            <w:r w:rsidRPr="00AC5CBB">
              <w:lastRenderedPageBreak/>
              <w:t>жеребьёвку с помощью интернет-ресурсов, предлагает выбрать название командам.</w:t>
            </w:r>
          </w:p>
        </w:tc>
        <w:tc>
          <w:tcPr>
            <w:tcW w:w="1533" w:type="pct"/>
          </w:tcPr>
          <w:p w:rsidR="00BB59C7" w:rsidRPr="00AC5CBB" w:rsidRDefault="00BB59C7" w:rsidP="00C01AA7">
            <w:pPr>
              <w:pStyle w:val="a4"/>
              <w:spacing w:before="0" w:beforeAutospacing="0" w:after="0" w:afterAutospacing="0"/>
              <w:jc w:val="both"/>
            </w:pPr>
            <w:r w:rsidRPr="00AC5CBB">
              <w:lastRenderedPageBreak/>
              <w:t xml:space="preserve">Дети делятся на команды и </w:t>
            </w:r>
            <w:r w:rsidRPr="00AC5CBB">
              <w:lastRenderedPageBreak/>
              <w:t>выбирают названия.</w:t>
            </w:r>
          </w:p>
        </w:tc>
      </w:tr>
      <w:tr w:rsidR="00BB59C7" w:rsidTr="00E41489">
        <w:tc>
          <w:tcPr>
            <w:tcW w:w="1493" w:type="pct"/>
          </w:tcPr>
          <w:p w:rsidR="00BB59C7" w:rsidRPr="00AC5CBB" w:rsidRDefault="00BB59C7" w:rsidP="00E41489">
            <w:pPr>
              <w:pStyle w:val="a4"/>
              <w:spacing w:before="0" w:beforeAutospacing="0" w:after="0" w:afterAutospacing="0"/>
              <w:jc w:val="both"/>
            </w:pPr>
            <w:r w:rsidRPr="00AC5CBB">
              <w:lastRenderedPageBreak/>
              <w:t>Подготовка к основному дню60 мин</w:t>
            </w:r>
          </w:p>
        </w:tc>
        <w:tc>
          <w:tcPr>
            <w:tcW w:w="1974" w:type="pct"/>
          </w:tcPr>
          <w:p w:rsidR="00BB59C7" w:rsidRPr="00AC5CBB" w:rsidRDefault="00BB59C7" w:rsidP="00C01AA7">
            <w:pPr>
              <w:pStyle w:val="a4"/>
              <w:spacing w:before="0" w:beforeAutospacing="0" w:after="0" w:afterAutospacing="0"/>
              <w:jc w:val="both"/>
            </w:pPr>
            <w:r w:rsidRPr="00AC5CBB">
              <w:t>Преподаватель вручает командам письма от супергероев.</w:t>
            </w:r>
          </w:p>
        </w:tc>
        <w:tc>
          <w:tcPr>
            <w:tcW w:w="1533" w:type="pct"/>
          </w:tcPr>
          <w:p w:rsidR="00BB59C7" w:rsidRPr="00AC5CBB" w:rsidRDefault="00BB59C7" w:rsidP="00E04815">
            <w:pPr>
              <w:pStyle w:val="a4"/>
              <w:spacing w:before="0" w:beforeAutospacing="0" w:after="0" w:afterAutospacing="0"/>
            </w:pPr>
            <w:r w:rsidRPr="00AC5CBB">
              <w:t>Команды следуют инструкциям в письме.</w:t>
            </w:r>
          </w:p>
        </w:tc>
      </w:tr>
      <w:tr w:rsidR="00BB59C7" w:rsidTr="00E41489">
        <w:tc>
          <w:tcPr>
            <w:tcW w:w="1493" w:type="pct"/>
          </w:tcPr>
          <w:p w:rsidR="00BB59C7" w:rsidRPr="00AC5CBB" w:rsidRDefault="00BB59C7" w:rsidP="00C01AA7">
            <w:pPr>
              <w:pStyle w:val="a4"/>
              <w:spacing w:before="0" w:beforeAutospacing="0" w:after="0" w:afterAutospacing="0"/>
              <w:jc w:val="both"/>
            </w:pPr>
            <w:proofErr w:type="spellStart"/>
            <w:r w:rsidRPr="00AC5CBB">
              <w:rPr>
                <w:lang w:val="en-US"/>
              </w:rPr>
              <w:t>Heromachine</w:t>
            </w:r>
            <w:proofErr w:type="spellEnd"/>
          </w:p>
        </w:tc>
        <w:tc>
          <w:tcPr>
            <w:tcW w:w="1974" w:type="pct"/>
          </w:tcPr>
          <w:p w:rsidR="00BB59C7" w:rsidRPr="00AC5CBB" w:rsidRDefault="00BB59C7" w:rsidP="00C01AA7">
            <w:pPr>
              <w:pStyle w:val="a4"/>
              <w:spacing w:before="0" w:beforeAutospacing="0" w:after="0" w:afterAutospacing="0"/>
              <w:jc w:val="both"/>
            </w:pPr>
            <w:r w:rsidRPr="00AC5CBB">
              <w:t xml:space="preserve">Преподаватель знакомит команды с ресурсом </w:t>
            </w:r>
            <w:hyperlink r:id="rId6" w:history="1">
              <w:r w:rsidRPr="00AC5CBB">
                <w:rPr>
                  <w:rStyle w:val="a7"/>
                  <w:lang w:val="en-US"/>
                </w:rPr>
                <w:t>http</w:t>
              </w:r>
              <w:r w:rsidRPr="00AC5CBB">
                <w:rPr>
                  <w:rStyle w:val="a7"/>
                </w:rPr>
                <w:t>://</w:t>
              </w:r>
              <w:r w:rsidRPr="00AC5CBB">
                <w:rPr>
                  <w:rStyle w:val="a7"/>
                  <w:lang w:val="en-US"/>
                </w:rPr>
                <w:t>www</w:t>
              </w:r>
              <w:r w:rsidRPr="00AC5CBB">
                <w:rPr>
                  <w:rStyle w:val="a7"/>
                </w:rPr>
                <w:t>.</w:t>
              </w:r>
              <w:proofErr w:type="spellStart"/>
              <w:r w:rsidRPr="00AC5CBB">
                <w:rPr>
                  <w:rStyle w:val="a7"/>
                  <w:lang w:val="en-US"/>
                </w:rPr>
                <w:t>heromachine</w:t>
              </w:r>
              <w:proofErr w:type="spellEnd"/>
              <w:r w:rsidRPr="00AC5CBB">
                <w:rPr>
                  <w:rStyle w:val="a7"/>
                </w:rPr>
                <w:t>.</w:t>
              </w:r>
              <w:r w:rsidRPr="00AC5CBB">
                <w:rPr>
                  <w:rStyle w:val="a7"/>
                  <w:lang w:val="en-US"/>
                </w:rPr>
                <w:t>com</w:t>
              </w:r>
              <w:r w:rsidRPr="00AC5CBB">
                <w:rPr>
                  <w:rStyle w:val="a7"/>
                </w:rPr>
                <w:t>/</w:t>
              </w:r>
            </w:hyperlink>
          </w:p>
          <w:p w:rsidR="00BB59C7" w:rsidRPr="00AC5CBB" w:rsidRDefault="00BB59C7" w:rsidP="00C01AA7">
            <w:pPr>
              <w:pStyle w:val="a4"/>
              <w:spacing w:before="0" w:beforeAutospacing="0" w:after="0" w:afterAutospacing="0"/>
              <w:jc w:val="both"/>
            </w:pPr>
            <w:r w:rsidRPr="00AC5CBB">
              <w:t>Даёт задание на дом: создать своего собственного героя (</w:t>
            </w:r>
            <w:proofErr w:type="spellStart"/>
            <w:r w:rsidRPr="00AC5CBB">
              <w:t>альтер-эго</w:t>
            </w:r>
            <w:proofErr w:type="spellEnd"/>
            <w:r w:rsidRPr="00AC5CBB">
              <w:t xml:space="preserve">, </w:t>
            </w:r>
            <w:r w:rsidRPr="00AC5CBB">
              <w:rPr>
                <w:lang w:val="en-US"/>
              </w:rPr>
              <w:t>secretidentity</w:t>
            </w:r>
            <w:r w:rsidRPr="00AC5CBB">
              <w:t>) на данном сайте.</w:t>
            </w:r>
          </w:p>
        </w:tc>
        <w:tc>
          <w:tcPr>
            <w:tcW w:w="1533" w:type="pct"/>
          </w:tcPr>
          <w:p w:rsidR="00BB59C7" w:rsidRPr="00AC5CBB" w:rsidRDefault="00BB59C7" w:rsidP="00C01AA7">
            <w:pPr>
              <w:pStyle w:val="a4"/>
              <w:spacing w:before="0" w:beforeAutospacing="0" w:after="0" w:afterAutospacing="0"/>
              <w:jc w:val="both"/>
            </w:pPr>
            <w:r w:rsidRPr="00AC5CBB">
              <w:t>Дети получают домашнее задание.</w:t>
            </w:r>
          </w:p>
          <w:p w:rsidR="00BB59C7" w:rsidRPr="00AC5CBB" w:rsidRDefault="00BB59C7" w:rsidP="00C01AA7">
            <w:pPr>
              <w:pStyle w:val="a4"/>
              <w:spacing w:before="0" w:beforeAutospacing="0" w:after="0" w:afterAutospacing="0"/>
              <w:jc w:val="both"/>
            </w:pPr>
            <w:r w:rsidRPr="00AC5CBB">
              <w:t>Дети отправляют своих героев на почту преподавателю.</w:t>
            </w:r>
          </w:p>
        </w:tc>
      </w:tr>
      <w:tr w:rsidR="00BB59C7" w:rsidTr="00E41489">
        <w:tc>
          <w:tcPr>
            <w:tcW w:w="5000" w:type="pct"/>
            <w:gridSpan w:val="3"/>
          </w:tcPr>
          <w:p w:rsidR="00BB59C7" w:rsidRPr="00AC5CBB" w:rsidRDefault="00BB59C7" w:rsidP="00C01AA7">
            <w:pPr>
              <w:pStyle w:val="a4"/>
              <w:spacing w:before="0" w:beforeAutospacing="0" w:after="0" w:afterAutospacing="0"/>
              <w:jc w:val="center"/>
            </w:pPr>
            <w:r w:rsidRPr="00AC5CBB">
              <w:t>2-й день</w:t>
            </w:r>
          </w:p>
        </w:tc>
      </w:tr>
      <w:tr w:rsidR="00BB59C7" w:rsidTr="00E41489">
        <w:tc>
          <w:tcPr>
            <w:tcW w:w="1493" w:type="pct"/>
          </w:tcPr>
          <w:p w:rsidR="00BB59C7" w:rsidRPr="00AC5CBB" w:rsidRDefault="00BB59C7" w:rsidP="00C01AA7">
            <w:pPr>
              <w:pStyle w:val="a4"/>
              <w:spacing w:before="0" w:beforeAutospacing="0" w:after="0" w:afterAutospacing="0"/>
              <w:jc w:val="both"/>
            </w:pPr>
            <w:r w:rsidRPr="00AC5CBB">
              <w:t>Подготовка к основному дню</w:t>
            </w:r>
          </w:p>
          <w:p w:rsidR="00BB59C7" w:rsidRPr="00AC5CBB" w:rsidRDefault="00BB59C7" w:rsidP="00C01AA7">
            <w:pPr>
              <w:pStyle w:val="a4"/>
              <w:spacing w:before="0" w:beforeAutospacing="0" w:after="0" w:afterAutospacing="0"/>
              <w:jc w:val="both"/>
            </w:pPr>
            <w:r w:rsidRPr="00AC5CBB">
              <w:t>60 мин</w:t>
            </w:r>
          </w:p>
        </w:tc>
        <w:tc>
          <w:tcPr>
            <w:tcW w:w="1974" w:type="pct"/>
          </w:tcPr>
          <w:p w:rsidR="00BB59C7" w:rsidRPr="00AC5CBB" w:rsidRDefault="00BB59C7" w:rsidP="00C01AA7">
            <w:pPr>
              <w:pStyle w:val="a4"/>
              <w:spacing w:before="0" w:beforeAutospacing="0" w:after="0" w:afterAutospacing="0"/>
              <w:jc w:val="both"/>
            </w:pPr>
            <w:r w:rsidRPr="00AC5CBB">
              <w:t>Преподаватель вручает командам письма от супергероев.</w:t>
            </w:r>
          </w:p>
        </w:tc>
        <w:tc>
          <w:tcPr>
            <w:tcW w:w="1533" w:type="pct"/>
          </w:tcPr>
          <w:p w:rsidR="00BB59C7" w:rsidRPr="00AC5CBB" w:rsidRDefault="00BB59C7" w:rsidP="00C01AA7">
            <w:pPr>
              <w:pStyle w:val="a4"/>
              <w:spacing w:before="0" w:beforeAutospacing="0" w:after="0" w:afterAutospacing="0"/>
              <w:jc w:val="both"/>
            </w:pPr>
            <w:r w:rsidRPr="00AC5CBB">
              <w:t>Команды следуют инструкциям в письме.</w:t>
            </w:r>
          </w:p>
        </w:tc>
      </w:tr>
      <w:tr w:rsidR="00BB59C7" w:rsidTr="00E41489">
        <w:tc>
          <w:tcPr>
            <w:tcW w:w="1493" w:type="pct"/>
          </w:tcPr>
          <w:p w:rsidR="00BB59C7" w:rsidRPr="00AC5CBB" w:rsidRDefault="00BB59C7" w:rsidP="00C01AA7">
            <w:pPr>
              <w:pStyle w:val="a4"/>
              <w:spacing w:before="0" w:beforeAutospacing="0" w:after="0" w:afterAutospacing="0"/>
              <w:jc w:val="both"/>
            </w:pPr>
            <w:r w:rsidRPr="00AC5CBB">
              <w:t>Атрибуты</w:t>
            </w:r>
          </w:p>
          <w:p w:rsidR="00BB59C7" w:rsidRPr="00AC5CBB" w:rsidRDefault="00BB59C7" w:rsidP="00C01AA7">
            <w:pPr>
              <w:pStyle w:val="a4"/>
              <w:spacing w:before="0" w:beforeAutospacing="0" w:after="0" w:afterAutospacing="0"/>
              <w:jc w:val="both"/>
            </w:pPr>
            <w:r w:rsidRPr="00AC5CBB">
              <w:t>30 мин</w:t>
            </w:r>
          </w:p>
        </w:tc>
        <w:tc>
          <w:tcPr>
            <w:tcW w:w="1974" w:type="pct"/>
          </w:tcPr>
          <w:p w:rsidR="00BB59C7" w:rsidRPr="00AC5CBB" w:rsidRDefault="00BB59C7" w:rsidP="00C01AA7">
            <w:pPr>
              <w:pStyle w:val="a4"/>
              <w:spacing w:before="0" w:beforeAutospacing="0" w:after="0" w:afterAutospacing="0"/>
              <w:jc w:val="both"/>
            </w:pPr>
            <w:r w:rsidRPr="00AC5CBB">
              <w:t xml:space="preserve">На основе последнего задания из письма, преподаватель предлагает придумать учащимся </w:t>
            </w:r>
            <w:r w:rsidR="00B63D6A" w:rsidRPr="00AC5CBB">
              <w:t>и создать свой собственный атрибут.</w:t>
            </w:r>
          </w:p>
          <w:p w:rsidR="00B63D6A" w:rsidRPr="00AC5CBB" w:rsidRDefault="00B63D6A" w:rsidP="00C01AA7">
            <w:pPr>
              <w:pStyle w:val="a4"/>
              <w:spacing w:before="0" w:beforeAutospacing="0" w:after="0" w:afterAutospacing="0"/>
              <w:jc w:val="both"/>
            </w:pPr>
            <w:r w:rsidRPr="00AC5CBB">
              <w:t>Преподаватель раздаёт материал для изготовления атрибутов.</w:t>
            </w:r>
          </w:p>
        </w:tc>
        <w:tc>
          <w:tcPr>
            <w:tcW w:w="1533" w:type="pct"/>
          </w:tcPr>
          <w:p w:rsidR="00BB59C7" w:rsidRPr="00AC5CBB" w:rsidRDefault="00B63D6A" w:rsidP="00C01AA7">
            <w:pPr>
              <w:pStyle w:val="a4"/>
              <w:spacing w:before="0" w:beforeAutospacing="0" w:after="0" w:afterAutospacing="0"/>
              <w:jc w:val="both"/>
            </w:pPr>
            <w:r w:rsidRPr="00AC5CBB">
              <w:t>Дети получают материал, создают свои атрибуты.</w:t>
            </w:r>
          </w:p>
          <w:p w:rsidR="00B63D6A" w:rsidRPr="00AC5CBB" w:rsidRDefault="00B63D6A" w:rsidP="00C01AA7">
            <w:pPr>
              <w:pStyle w:val="a4"/>
              <w:spacing w:before="0" w:beforeAutospacing="0" w:after="0" w:afterAutospacing="0"/>
              <w:jc w:val="both"/>
            </w:pPr>
          </w:p>
        </w:tc>
      </w:tr>
      <w:tr w:rsidR="00B63D6A" w:rsidTr="00E41489">
        <w:tc>
          <w:tcPr>
            <w:tcW w:w="1493" w:type="pct"/>
          </w:tcPr>
          <w:p w:rsidR="00B63D6A" w:rsidRPr="00AC5CBB" w:rsidRDefault="00B63D6A" w:rsidP="00C01AA7">
            <w:pPr>
              <w:pStyle w:val="a4"/>
              <w:spacing w:before="0" w:beforeAutospacing="0" w:after="0" w:afterAutospacing="0"/>
              <w:jc w:val="both"/>
            </w:pPr>
            <w:r w:rsidRPr="00AC5CBB">
              <w:t>Фотосессии</w:t>
            </w:r>
          </w:p>
          <w:p w:rsidR="00B63D6A" w:rsidRPr="00AC5CBB" w:rsidRDefault="00B63D6A" w:rsidP="00C01AA7">
            <w:pPr>
              <w:pStyle w:val="a4"/>
              <w:spacing w:before="0" w:beforeAutospacing="0" w:after="0" w:afterAutospacing="0"/>
              <w:jc w:val="both"/>
            </w:pPr>
            <w:r w:rsidRPr="00AC5CBB">
              <w:t>20 мин</w:t>
            </w:r>
          </w:p>
        </w:tc>
        <w:tc>
          <w:tcPr>
            <w:tcW w:w="1974" w:type="pct"/>
          </w:tcPr>
          <w:p w:rsidR="00B63D6A" w:rsidRPr="00AC5CBB" w:rsidRDefault="00B63D6A" w:rsidP="00C01AA7">
            <w:pPr>
              <w:pStyle w:val="a4"/>
              <w:spacing w:before="0" w:beforeAutospacing="0" w:after="0" w:afterAutospacing="0"/>
              <w:jc w:val="both"/>
            </w:pPr>
            <w:r w:rsidRPr="00AC5CBB">
              <w:t>Преподаватель проводит фотосессию:</w:t>
            </w:r>
          </w:p>
          <w:p w:rsidR="00B63D6A" w:rsidRPr="00AC5CBB" w:rsidRDefault="00B63D6A" w:rsidP="00C01AA7">
            <w:pPr>
              <w:pStyle w:val="a4"/>
              <w:spacing w:before="0" w:beforeAutospacing="0" w:after="0" w:afterAutospacing="0"/>
              <w:jc w:val="both"/>
            </w:pPr>
            <w:r w:rsidRPr="00AC5CBB">
              <w:t>1.Общий снимок;</w:t>
            </w:r>
          </w:p>
          <w:p w:rsidR="00B63D6A" w:rsidRPr="00AC5CBB" w:rsidRDefault="00B63D6A" w:rsidP="00C01AA7">
            <w:pPr>
              <w:pStyle w:val="a4"/>
              <w:spacing w:before="0" w:beforeAutospacing="0" w:after="0" w:afterAutospacing="0"/>
              <w:jc w:val="both"/>
            </w:pPr>
            <w:r w:rsidRPr="00AC5CBB">
              <w:t>2.Снимок команды;</w:t>
            </w:r>
          </w:p>
          <w:p w:rsidR="00B63D6A" w:rsidRPr="00AC5CBB" w:rsidRDefault="00B63D6A" w:rsidP="00C01AA7">
            <w:pPr>
              <w:pStyle w:val="a4"/>
              <w:spacing w:before="0" w:beforeAutospacing="0" w:after="0" w:afterAutospacing="0"/>
              <w:jc w:val="both"/>
            </w:pPr>
            <w:r w:rsidRPr="00AC5CBB">
              <w:t>3.Снимок каждого учащегося.</w:t>
            </w:r>
          </w:p>
        </w:tc>
        <w:tc>
          <w:tcPr>
            <w:tcW w:w="1533" w:type="pct"/>
          </w:tcPr>
          <w:p w:rsidR="00B63D6A" w:rsidRPr="00AC5CBB" w:rsidRDefault="00B63D6A" w:rsidP="005F1325">
            <w:pPr>
              <w:pStyle w:val="a4"/>
              <w:spacing w:before="0" w:beforeAutospacing="0" w:after="0" w:afterAutospacing="0"/>
              <w:jc w:val="both"/>
            </w:pPr>
            <w:r w:rsidRPr="00AC5CBB">
              <w:t>Дети участвуют в фотосессии (с атрибутами).</w:t>
            </w:r>
          </w:p>
        </w:tc>
      </w:tr>
      <w:tr w:rsidR="00B63D6A" w:rsidTr="00E41489">
        <w:tc>
          <w:tcPr>
            <w:tcW w:w="1493" w:type="pct"/>
          </w:tcPr>
          <w:p w:rsidR="00B63D6A" w:rsidRPr="00AC5CBB" w:rsidRDefault="00B63D6A" w:rsidP="00C01AA7">
            <w:pPr>
              <w:pStyle w:val="a4"/>
              <w:spacing w:before="0" w:beforeAutospacing="0" w:after="0" w:afterAutospacing="0"/>
              <w:jc w:val="both"/>
            </w:pPr>
            <w:r w:rsidRPr="00AC5CBB">
              <w:t>Установка на основной день</w:t>
            </w:r>
          </w:p>
          <w:p w:rsidR="00B63D6A" w:rsidRPr="00AC5CBB" w:rsidRDefault="00B63D6A" w:rsidP="00C01AA7">
            <w:pPr>
              <w:pStyle w:val="a4"/>
              <w:spacing w:before="0" w:beforeAutospacing="0" w:after="0" w:afterAutospacing="0"/>
              <w:jc w:val="both"/>
            </w:pPr>
            <w:r w:rsidRPr="00AC5CBB">
              <w:t>5 мин</w:t>
            </w:r>
          </w:p>
        </w:tc>
        <w:tc>
          <w:tcPr>
            <w:tcW w:w="1974" w:type="pct"/>
          </w:tcPr>
          <w:p w:rsidR="00B63D6A" w:rsidRPr="00AC5CBB" w:rsidRDefault="00B63D6A" w:rsidP="00C01AA7">
            <w:pPr>
              <w:pStyle w:val="a4"/>
              <w:spacing w:before="0" w:beforeAutospacing="0" w:after="0" w:afterAutospacing="0"/>
              <w:jc w:val="both"/>
            </w:pPr>
            <w:r w:rsidRPr="00AC5CBB">
              <w:t>Преподаватель напоминает детям о необходимости отправить своих героев на электронную почту.</w:t>
            </w:r>
          </w:p>
        </w:tc>
        <w:tc>
          <w:tcPr>
            <w:tcW w:w="1533" w:type="pct"/>
          </w:tcPr>
          <w:p w:rsidR="00B63D6A" w:rsidRPr="00AC5CBB" w:rsidRDefault="00B63D6A" w:rsidP="00C01AA7">
            <w:pPr>
              <w:pStyle w:val="a4"/>
              <w:spacing w:before="0" w:beforeAutospacing="0" w:after="0" w:afterAutospacing="0"/>
              <w:jc w:val="both"/>
            </w:pPr>
            <w:r w:rsidRPr="00AC5CBB">
              <w:t>Дети принимают задание.</w:t>
            </w:r>
          </w:p>
        </w:tc>
      </w:tr>
      <w:tr w:rsidR="00B63D6A" w:rsidTr="00E41489">
        <w:tc>
          <w:tcPr>
            <w:tcW w:w="5000" w:type="pct"/>
            <w:gridSpan w:val="3"/>
          </w:tcPr>
          <w:p w:rsidR="00B63D6A" w:rsidRPr="00AC5CBB" w:rsidRDefault="00B63D6A" w:rsidP="00C01AA7">
            <w:pPr>
              <w:pStyle w:val="a4"/>
              <w:spacing w:before="0" w:beforeAutospacing="0" w:after="0" w:afterAutospacing="0"/>
              <w:jc w:val="center"/>
            </w:pPr>
            <w:r w:rsidRPr="00AC5CBB">
              <w:t>3-й день</w:t>
            </w:r>
          </w:p>
        </w:tc>
      </w:tr>
      <w:tr w:rsidR="00B63D6A" w:rsidTr="00E41489">
        <w:tc>
          <w:tcPr>
            <w:tcW w:w="1493" w:type="pct"/>
          </w:tcPr>
          <w:p w:rsidR="00B63D6A" w:rsidRPr="00AC5CBB" w:rsidRDefault="00B63D6A" w:rsidP="00C01AA7">
            <w:pPr>
              <w:pStyle w:val="a4"/>
              <w:spacing w:before="0" w:beforeAutospacing="0" w:after="0" w:afterAutospacing="0"/>
              <w:jc w:val="both"/>
            </w:pPr>
            <w:r w:rsidRPr="00AC5CBB">
              <w:t>Изготовление обложки «</w:t>
            </w:r>
            <w:proofErr w:type="spellStart"/>
            <w:r w:rsidRPr="00AC5CBB">
              <w:t>Супергеройской</w:t>
            </w:r>
            <w:proofErr w:type="spellEnd"/>
            <w:r w:rsidRPr="00AC5CBB">
              <w:t xml:space="preserve"> книги»</w:t>
            </w:r>
          </w:p>
          <w:p w:rsidR="00B63D6A" w:rsidRPr="00AC5CBB" w:rsidRDefault="00B63D6A" w:rsidP="00C01AA7">
            <w:pPr>
              <w:pStyle w:val="a4"/>
              <w:spacing w:before="0" w:beforeAutospacing="0" w:after="0" w:afterAutospacing="0"/>
              <w:jc w:val="both"/>
            </w:pPr>
            <w:r w:rsidRPr="00AC5CBB">
              <w:t>20 мин</w:t>
            </w:r>
          </w:p>
        </w:tc>
        <w:tc>
          <w:tcPr>
            <w:tcW w:w="1974" w:type="pct"/>
          </w:tcPr>
          <w:p w:rsidR="00B63D6A" w:rsidRPr="00AC5CBB" w:rsidRDefault="00B63D6A" w:rsidP="00C01AA7">
            <w:pPr>
              <w:pStyle w:val="a4"/>
              <w:spacing w:before="0" w:beforeAutospacing="0" w:after="0" w:afterAutospacing="0"/>
              <w:jc w:val="both"/>
            </w:pPr>
            <w:r w:rsidRPr="00AC5CBB">
              <w:t xml:space="preserve">Преподаватель предлагает </w:t>
            </w:r>
            <w:proofErr w:type="spellStart"/>
            <w:r w:rsidRPr="00AC5CBB">
              <w:t>придкмать</w:t>
            </w:r>
            <w:proofErr w:type="spellEnd"/>
            <w:r w:rsidRPr="00AC5CBB">
              <w:t xml:space="preserve"> и создать обложку для заранее изготовленного макета книги.</w:t>
            </w:r>
          </w:p>
        </w:tc>
        <w:tc>
          <w:tcPr>
            <w:tcW w:w="1533" w:type="pct"/>
          </w:tcPr>
          <w:p w:rsidR="00B63D6A" w:rsidRPr="00AC5CBB" w:rsidRDefault="00B63D6A" w:rsidP="00C01AA7">
            <w:pPr>
              <w:pStyle w:val="a4"/>
              <w:spacing w:before="0" w:beforeAutospacing="0" w:after="0" w:afterAutospacing="0"/>
              <w:jc w:val="both"/>
            </w:pPr>
            <w:r w:rsidRPr="00AC5CBB">
              <w:t>Дети обсуждают, придумывают и создают обложку вместе с преподавателем.</w:t>
            </w:r>
          </w:p>
        </w:tc>
      </w:tr>
      <w:tr w:rsidR="00B63D6A" w:rsidTr="00E41489">
        <w:trPr>
          <w:trHeight w:val="2472"/>
        </w:trPr>
        <w:tc>
          <w:tcPr>
            <w:tcW w:w="1493" w:type="pct"/>
          </w:tcPr>
          <w:p w:rsidR="00B63D6A" w:rsidRPr="00AC5CBB" w:rsidRDefault="00B63D6A" w:rsidP="00C01AA7">
            <w:pPr>
              <w:pStyle w:val="a4"/>
              <w:spacing w:before="0" w:beforeAutospacing="0" w:after="0" w:afterAutospacing="0"/>
              <w:jc w:val="both"/>
            </w:pPr>
            <w:r w:rsidRPr="00AC5CBB">
              <w:t xml:space="preserve">Оформление страниц книги </w:t>
            </w:r>
          </w:p>
          <w:p w:rsidR="00B63D6A" w:rsidRPr="00AC5CBB" w:rsidRDefault="00B63D6A" w:rsidP="00C01AA7">
            <w:pPr>
              <w:pStyle w:val="a4"/>
              <w:spacing w:before="0" w:beforeAutospacing="0" w:after="0" w:afterAutospacing="0"/>
              <w:jc w:val="both"/>
            </w:pPr>
            <w:r w:rsidRPr="00AC5CBB">
              <w:t>40-45 мин</w:t>
            </w:r>
          </w:p>
        </w:tc>
        <w:tc>
          <w:tcPr>
            <w:tcW w:w="1974" w:type="pct"/>
          </w:tcPr>
          <w:p w:rsidR="00B63D6A" w:rsidRPr="00AC5CBB" w:rsidRDefault="00B63D6A" w:rsidP="00C01AA7">
            <w:pPr>
              <w:pStyle w:val="a4"/>
              <w:spacing w:before="0" w:beforeAutospacing="0" w:after="0" w:afterAutospacing="0"/>
              <w:jc w:val="both"/>
            </w:pPr>
            <w:r w:rsidRPr="00AC5CBB">
              <w:t xml:space="preserve">Преподаватель выдаёт заранее подготовленные шаблоны для заполнения их участниками (достижения, </w:t>
            </w:r>
            <w:proofErr w:type="spellStart"/>
            <w:r w:rsidRPr="00AC5CBB">
              <w:t>скиллы</w:t>
            </w:r>
            <w:proofErr w:type="spellEnd"/>
            <w:r w:rsidRPr="00AC5CBB">
              <w:t>, характеристика своего героя).</w:t>
            </w:r>
          </w:p>
          <w:p w:rsidR="00B63D6A" w:rsidRPr="00AC5CBB" w:rsidRDefault="00B63D6A" w:rsidP="00C01AA7">
            <w:pPr>
              <w:pStyle w:val="a4"/>
              <w:spacing w:before="0" w:beforeAutospacing="0" w:after="0" w:afterAutospacing="0"/>
              <w:jc w:val="both"/>
            </w:pPr>
            <w:r w:rsidRPr="00AC5CBB">
              <w:t>Преподаватель выдаёт фотографии (фото супергероя, созданного с помощью сайта heromachine.com, и своё фото с фотосессии).</w:t>
            </w:r>
          </w:p>
        </w:tc>
        <w:tc>
          <w:tcPr>
            <w:tcW w:w="1533" w:type="pct"/>
          </w:tcPr>
          <w:p w:rsidR="00B63D6A" w:rsidRPr="00AC5CBB" w:rsidRDefault="00B63D6A" w:rsidP="00C01AA7">
            <w:pPr>
              <w:pStyle w:val="a4"/>
              <w:spacing w:before="0" w:beforeAutospacing="0" w:after="0" w:afterAutospacing="0"/>
              <w:jc w:val="both"/>
            </w:pPr>
            <w:r w:rsidRPr="00AC5CBB">
              <w:t>Дети заполняют шаблоны, получают фотографии и вклеивают их в свою страницу в книге.</w:t>
            </w:r>
          </w:p>
        </w:tc>
      </w:tr>
      <w:tr w:rsidR="00B63D6A" w:rsidTr="00E41489">
        <w:tc>
          <w:tcPr>
            <w:tcW w:w="1493" w:type="pct"/>
          </w:tcPr>
          <w:p w:rsidR="00B63D6A" w:rsidRPr="00AC5CBB" w:rsidRDefault="00B63D6A" w:rsidP="00C01AA7">
            <w:pPr>
              <w:pStyle w:val="a4"/>
              <w:spacing w:before="0" w:beforeAutospacing="0" w:after="0" w:afterAutospacing="0"/>
              <w:jc w:val="both"/>
            </w:pPr>
            <w:r w:rsidRPr="00AC5CBB">
              <w:t>Рефлексия</w:t>
            </w:r>
          </w:p>
          <w:p w:rsidR="00B63D6A" w:rsidRPr="00AC5CBB" w:rsidRDefault="00B63D6A" w:rsidP="00C01AA7">
            <w:pPr>
              <w:pStyle w:val="a4"/>
              <w:spacing w:before="0" w:beforeAutospacing="0" w:after="0" w:afterAutospacing="0"/>
              <w:jc w:val="both"/>
            </w:pPr>
            <w:r w:rsidRPr="00AC5CBB">
              <w:t>10-15 мин</w:t>
            </w:r>
          </w:p>
        </w:tc>
        <w:tc>
          <w:tcPr>
            <w:tcW w:w="1974" w:type="pct"/>
          </w:tcPr>
          <w:p w:rsidR="00B63D6A" w:rsidRPr="00AC5CBB" w:rsidRDefault="00B63D6A" w:rsidP="00C01AA7">
            <w:pPr>
              <w:pStyle w:val="a4"/>
              <w:spacing w:before="0" w:beforeAutospacing="0" w:after="0" w:afterAutospacing="0"/>
              <w:jc w:val="both"/>
            </w:pPr>
            <w:r w:rsidRPr="00AC5CBB">
              <w:t>На последнем развороте «</w:t>
            </w:r>
            <w:proofErr w:type="spellStart"/>
            <w:r w:rsidRPr="00AC5CBB">
              <w:t>супергеройской</w:t>
            </w:r>
            <w:proofErr w:type="spellEnd"/>
            <w:r w:rsidRPr="00AC5CBB">
              <w:t xml:space="preserve"> книги» преподаватель предлагает выразить своё отношение к проекту с помощью </w:t>
            </w:r>
            <w:proofErr w:type="spellStart"/>
            <w:r w:rsidRPr="00AC5CBB">
              <w:t>стикеров</w:t>
            </w:r>
            <w:proofErr w:type="spellEnd"/>
            <w:r w:rsidRPr="00AC5CBB">
              <w:t xml:space="preserve"> (смайлики, слова: </w:t>
            </w:r>
            <w:r w:rsidRPr="00AC5CBB">
              <w:rPr>
                <w:lang w:val="en-US"/>
              </w:rPr>
              <w:t>super</w:t>
            </w:r>
            <w:r w:rsidRPr="00AC5CBB">
              <w:t xml:space="preserve">, </w:t>
            </w:r>
            <w:r w:rsidRPr="00AC5CBB">
              <w:rPr>
                <w:lang w:val="en-US"/>
              </w:rPr>
              <w:t>amazing</w:t>
            </w:r>
            <w:r w:rsidRPr="00AC5CBB">
              <w:t xml:space="preserve">, </w:t>
            </w:r>
            <w:r w:rsidRPr="00AC5CBB">
              <w:rPr>
                <w:lang w:val="en-US"/>
              </w:rPr>
              <w:t>etc</w:t>
            </w:r>
            <w:r w:rsidRPr="00AC5CBB">
              <w:t>.)</w:t>
            </w:r>
          </w:p>
        </w:tc>
        <w:tc>
          <w:tcPr>
            <w:tcW w:w="1533" w:type="pct"/>
          </w:tcPr>
          <w:p w:rsidR="00B63D6A" w:rsidRPr="00AC5CBB" w:rsidRDefault="00B63D6A" w:rsidP="005F1325">
            <w:pPr>
              <w:pStyle w:val="a4"/>
              <w:spacing w:before="0" w:beforeAutospacing="0" w:after="0" w:afterAutospacing="0"/>
              <w:jc w:val="both"/>
            </w:pPr>
            <w:r w:rsidRPr="00AC5CBB">
              <w:t>Дети выражают своё отношение</w:t>
            </w:r>
            <w:r w:rsidR="00AC5CBB" w:rsidRPr="00AC5CBB">
              <w:t xml:space="preserve"> к проекту </w:t>
            </w:r>
            <w:r w:rsidR="005F1325">
              <w:t>в</w:t>
            </w:r>
            <w:r w:rsidR="00AC5CBB" w:rsidRPr="00AC5CBB">
              <w:t xml:space="preserve"> предложенных вариантах и приклеивают </w:t>
            </w:r>
            <w:proofErr w:type="spellStart"/>
            <w:r w:rsidR="00AC5CBB" w:rsidRPr="00AC5CBB">
              <w:t>стикеры</w:t>
            </w:r>
            <w:proofErr w:type="spellEnd"/>
            <w:r w:rsidR="00AC5CBB" w:rsidRPr="00AC5CBB">
              <w:t xml:space="preserve"> на последний разворот книги.</w:t>
            </w:r>
          </w:p>
        </w:tc>
      </w:tr>
      <w:tr w:rsidR="00AC5CBB" w:rsidTr="00E41489">
        <w:tc>
          <w:tcPr>
            <w:tcW w:w="1493" w:type="pct"/>
          </w:tcPr>
          <w:p w:rsidR="00AC5CBB" w:rsidRPr="00AC5CBB" w:rsidRDefault="00AC5CBB" w:rsidP="00C01AA7">
            <w:pPr>
              <w:pStyle w:val="a4"/>
              <w:spacing w:before="0" w:beforeAutospacing="0" w:after="0" w:afterAutospacing="0"/>
              <w:jc w:val="both"/>
            </w:pPr>
            <w:r w:rsidRPr="00AC5CBB">
              <w:t>Подведение итогов, подарки</w:t>
            </w:r>
          </w:p>
          <w:p w:rsidR="00AC5CBB" w:rsidRPr="00AC5CBB" w:rsidRDefault="00AC5CBB" w:rsidP="00C01AA7">
            <w:pPr>
              <w:pStyle w:val="a4"/>
              <w:spacing w:before="0" w:beforeAutospacing="0" w:after="0" w:afterAutospacing="0"/>
              <w:jc w:val="both"/>
            </w:pPr>
            <w:r w:rsidRPr="00AC5CBB">
              <w:t>20 мин</w:t>
            </w:r>
          </w:p>
        </w:tc>
        <w:tc>
          <w:tcPr>
            <w:tcW w:w="1974" w:type="pct"/>
          </w:tcPr>
          <w:p w:rsidR="00AC5CBB" w:rsidRPr="00AC5CBB" w:rsidRDefault="00AC5CBB" w:rsidP="009F33E7">
            <w:pPr>
              <w:pStyle w:val="a4"/>
              <w:spacing w:before="0" w:beforeAutospacing="0" w:after="0" w:afterAutospacing="0"/>
              <w:jc w:val="both"/>
            </w:pPr>
            <w:r w:rsidRPr="00AC5CBB">
              <w:t>Преподаватель подводит итоги, вр</w:t>
            </w:r>
            <w:r w:rsidR="009F33E7">
              <w:t>у</w:t>
            </w:r>
            <w:r w:rsidRPr="00AC5CBB">
              <w:t>чает подарки (календари, сертификаты, сладкие призы).</w:t>
            </w:r>
          </w:p>
        </w:tc>
        <w:tc>
          <w:tcPr>
            <w:tcW w:w="1533" w:type="pct"/>
          </w:tcPr>
          <w:p w:rsidR="00AC5CBB" w:rsidRPr="00AC5CBB" w:rsidRDefault="00AC5CBB" w:rsidP="00C01AA7">
            <w:pPr>
              <w:pStyle w:val="a4"/>
              <w:spacing w:before="0" w:beforeAutospacing="0" w:after="0" w:afterAutospacing="0"/>
              <w:jc w:val="both"/>
            </w:pPr>
            <w:r w:rsidRPr="00AC5CBB">
              <w:t>Дети получают подарки.</w:t>
            </w:r>
          </w:p>
        </w:tc>
      </w:tr>
    </w:tbl>
    <w:p w:rsidR="00083DF1" w:rsidRDefault="00083DF1" w:rsidP="00354451">
      <w:pPr>
        <w:pStyle w:val="a4"/>
        <w:spacing w:before="0" w:beforeAutospacing="0" w:after="0" w:afterAutospacing="0"/>
        <w:ind w:right="-141" w:firstLine="284"/>
        <w:jc w:val="both"/>
        <w:rPr>
          <w:sz w:val="28"/>
          <w:szCs w:val="28"/>
        </w:rPr>
      </w:pPr>
    </w:p>
    <w:p w:rsidR="0086129C" w:rsidRPr="00395A33" w:rsidRDefault="0086129C" w:rsidP="004D3A35">
      <w:pPr>
        <w:pStyle w:val="a4"/>
        <w:spacing w:before="0" w:beforeAutospacing="0" w:after="0" w:afterAutospacing="0"/>
        <w:ind w:left="284" w:right="-141" w:firstLine="284"/>
        <w:jc w:val="both"/>
        <w:rPr>
          <w:sz w:val="28"/>
          <w:szCs w:val="28"/>
        </w:rPr>
      </w:pPr>
      <w:r w:rsidRPr="00395A33">
        <w:rPr>
          <w:sz w:val="28"/>
          <w:szCs w:val="28"/>
        </w:rPr>
        <w:t xml:space="preserve">Результаты исследования позволяют утверждать, что вовлечённость студентов в проектирование образовательных событий способствует становлению педагогической деятельности будущих учителей. Наш опыт преподавания показывает, для формирования проектной компетентности у будущего педагога целесообразно введение модуля «Технология проектирования образовательных событий» в учебную дисциплину базового блока «Проектная компетентность педагога» (направление подготовки «Педагогическое образование»). Вовлеченность будущих педагогов в совместную деятельность со школьниками по разработке и реализации образовательных проектов способна превратить рутинные школьные мероприятия в образовательные события, создать реальные условия для повышения качества подготовки к педагогической деятельности у студентов педагогического вуза. </w:t>
      </w:r>
    </w:p>
    <w:p w:rsidR="0086129C" w:rsidRPr="00395A33" w:rsidRDefault="0086129C" w:rsidP="00354451">
      <w:pPr>
        <w:pStyle w:val="a4"/>
        <w:spacing w:before="0" w:beforeAutospacing="0" w:after="0" w:afterAutospacing="0"/>
        <w:ind w:left="-284" w:right="-141"/>
        <w:jc w:val="both"/>
        <w:rPr>
          <w:sz w:val="28"/>
          <w:szCs w:val="28"/>
        </w:rPr>
      </w:pPr>
    </w:p>
    <w:p w:rsidR="0086129C" w:rsidRPr="00395A33" w:rsidRDefault="0086129C" w:rsidP="00354451">
      <w:pPr>
        <w:pStyle w:val="a4"/>
        <w:spacing w:before="0" w:beforeAutospacing="0" w:after="0" w:afterAutospacing="0"/>
        <w:ind w:left="-284" w:right="-141"/>
        <w:jc w:val="center"/>
        <w:rPr>
          <w:b/>
          <w:color w:val="FF0000"/>
          <w:sz w:val="28"/>
          <w:szCs w:val="28"/>
        </w:rPr>
      </w:pPr>
      <w:r w:rsidRPr="00395A33">
        <w:rPr>
          <w:b/>
          <w:color w:val="000000"/>
          <w:sz w:val="28"/>
          <w:szCs w:val="28"/>
        </w:rPr>
        <w:t xml:space="preserve">Список литературы </w:t>
      </w:r>
    </w:p>
    <w:p w:rsidR="0086129C" w:rsidRPr="00395A33" w:rsidRDefault="0086129C" w:rsidP="00354451">
      <w:pPr>
        <w:spacing w:after="0" w:line="240" w:lineRule="auto"/>
        <w:ind w:left="-284" w:right="-141" w:firstLine="284"/>
        <w:rPr>
          <w:rFonts w:ascii="Times New Roman" w:hAnsi="Times New Roman" w:cs="Times New Roman"/>
          <w:sz w:val="28"/>
          <w:szCs w:val="28"/>
        </w:rPr>
      </w:pP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r w:rsidRPr="00395A33">
        <w:rPr>
          <w:color w:val="000000"/>
          <w:sz w:val="28"/>
          <w:szCs w:val="28"/>
        </w:rPr>
        <w:t xml:space="preserve">Барабанщиков В. А. Восприятие и событие. Санкт-Петербург: </w:t>
      </w:r>
      <w:proofErr w:type="spellStart"/>
      <w:r w:rsidRPr="00395A33">
        <w:rPr>
          <w:color w:val="000000"/>
          <w:sz w:val="28"/>
          <w:szCs w:val="28"/>
        </w:rPr>
        <w:t>Алетейя</w:t>
      </w:r>
      <w:proofErr w:type="spellEnd"/>
      <w:r w:rsidRPr="00395A33">
        <w:rPr>
          <w:color w:val="000000"/>
          <w:sz w:val="28"/>
          <w:szCs w:val="28"/>
        </w:rPr>
        <w:t xml:space="preserve">, 2002. 512 с.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r w:rsidRPr="00395A33">
        <w:rPr>
          <w:color w:val="000000"/>
          <w:sz w:val="28"/>
          <w:szCs w:val="28"/>
        </w:rPr>
        <w:t>Волкова Н. В. Образовательная событийность инновационного опыта Гуманитарной школы // Известия Российского государственного педагогического университета им. И. А. Герцена. 2009. № 113. С. 17</w:t>
      </w:r>
      <w:r w:rsidRPr="00395A33">
        <w:rPr>
          <w:sz w:val="28"/>
          <w:szCs w:val="28"/>
        </w:rPr>
        <w:t>–</w:t>
      </w:r>
      <w:r w:rsidRPr="00395A33">
        <w:rPr>
          <w:color w:val="000000"/>
          <w:sz w:val="28"/>
          <w:szCs w:val="28"/>
        </w:rPr>
        <w:t xml:space="preserve">26.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r w:rsidRPr="00395A33">
        <w:rPr>
          <w:color w:val="000000"/>
          <w:sz w:val="28"/>
          <w:szCs w:val="28"/>
        </w:rPr>
        <w:t>Волкова Н. В. Разработка и реализация модели становления педагогической деятельности в процессе подготовки студентов // Мир науки, культуры, образования. 2014. № 6. С. 151</w:t>
      </w:r>
      <w:r w:rsidRPr="00395A33">
        <w:rPr>
          <w:sz w:val="28"/>
          <w:szCs w:val="28"/>
        </w:rPr>
        <w:t>–</w:t>
      </w:r>
      <w:r w:rsidRPr="00395A33">
        <w:rPr>
          <w:color w:val="000000"/>
          <w:sz w:val="28"/>
          <w:szCs w:val="28"/>
        </w:rPr>
        <w:t xml:space="preserve">153.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proofErr w:type="spellStart"/>
      <w:r w:rsidRPr="00395A33">
        <w:rPr>
          <w:color w:val="000000"/>
          <w:sz w:val="28"/>
          <w:szCs w:val="28"/>
        </w:rPr>
        <w:t>Генисаретский</w:t>
      </w:r>
      <w:proofErr w:type="spellEnd"/>
      <w:r w:rsidRPr="00395A33">
        <w:rPr>
          <w:color w:val="000000"/>
          <w:sz w:val="28"/>
          <w:szCs w:val="28"/>
        </w:rPr>
        <w:t xml:space="preserve"> О. И. Развитие событий в личностно-родовом и </w:t>
      </w:r>
      <w:proofErr w:type="spellStart"/>
      <w:r w:rsidRPr="00395A33">
        <w:rPr>
          <w:color w:val="000000"/>
          <w:sz w:val="28"/>
          <w:szCs w:val="28"/>
        </w:rPr>
        <w:t>мыследеятельностном</w:t>
      </w:r>
      <w:proofErr w:type="spellEnd"/>
      <w:r w:rsidRPr="00395A33">
        <w:rPr>
          <w:color w:val="000000"/>
          <w:sz w:val="28"/>
          <w:szCs w:val="28"/>
        </w:rPr>
        <w:t xml:space="preserve"> отношении. [Электрон. ресурс]. Режим доступа: </w:t>
      </w:r>
      <w:proofErr w:type="spellStart"/>
      <w:r w:rsidRPr="00395A33">
        <w:rPr>
          <w:color w:val="000000"/>
          <w:sz w:val="28"/>
          <w:szCs w:val="28"/>
        </w:rPr>
        <w:t>prometa</w:t>
      </w:r>
      <w:proofErr w:type="spellEnd"/>
      <w:r w:rsidRPr="00395A33">
        <w:rPr>
          <w:color w:val="000000"/>
          <w:sz w:val="28"/>
          <w:szCs w:val="28"/>
        </w:rPr>
        <w:t xml:space="preserve">. </w:t>
      </w:r>
      <w:proofErr w:type="spellStart"/>
      <w:r w:rsidRPr="00395A33">
        <w:rPr>
          <w:color w:val="000000"/>
          <w:sz w:val="28"/>
          <w:szCs w:val="28"/>
        </w:rPr>
        <w:t>metod</w:t>
      </w:r>
      <w:proofErr w:type="spellEnd"/>
      <w:r w:rsidRPr="00395A33">
        <w:rPr>
          <w:color w:val="000000"/>
          <w:sz w:val="28"/>
          <w:szCs w:val="28"/>
        </w:rPr>
        <w:t xml:space="preserve">. ru (дата обращения: 19.10.2017).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r w:rsidRPr="00395A33">
        <w:rPr>
          <w:sz w:val="28"/>
          <w:szCs w:val="28"/>
        </w:rPr>
        <w:t xml:space="preserve">Горюнова Л. В. Профессиональная мобильность специалиста как проблема развивающегося образования России: </w:t>
      </w:r>
      <w:proofErr w:type="spellStart"/>
      <w:r w:rsidRPr="00395A33">
        <w:rPr>
          <w:sz w:val="28"/>
          <w:szCs w:val="28"/>
        </w:rPr>
        <w:t>дис</w:t>
      </w:r>
      <w:proofErr w:type="spellEnd"/>
      <w:r w:rsidRPr="00395A33">
        <w:rPr>
          <w:sz w:val="28"/>
          <w:szCs w:val="28"/>
        </w:rPr>
        <w:t xml:space="preserve">. … </w:t>
      </w:r>
      <w:proofErr w:type="spellStart"/>
      <w:r w:rsidRPr="00395A33">
        <w:rPr>
          <w:sz w:val="28"/>
          <w:szCs w:val="28"/>
        </w:rPr>
        <w:t>док-ра</w:t>
      </w:r>
      <w:proofErr w:type="spellEnd"/>
      <w:r w:rsidRPr="00395A33">
        <w:rPr>
          <w:sz w:val="28"/>
          <w:szCs w:val="28"/>
        </w:rPr>
        <w:t xml:space="preserve"> </w:t>
      </w:r>
      <w:proofErr w:type="spellStart"/>
      <w:r w:rsidRPr="00395A33">
        <w:rPr>
          <w:sz w:val="28"/>
          <w:szCs w:val="28"/>
        </w:rPr>
        <w:t>пед</w:t>
      </w:r>
      <w:proofErr w:type="spellEnd"/>
      <w:r w:rsidRPr="00395A33">
        <w:rPr>
          <w:sz w:val="28"/>
          <w:szCs w:val="28"/>
        </w:rPr>
        <w:t>. наук. Ростов-на-Дону, 2006. 374 с.</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proofErr w:type="spellStart"/>
      <w:r w:rsidRPr="00395A33">
        <w:rPr>
          <w:color w:val="000000"/>
          <w:sz w:val="28"/>
          <w:szCs w:val="28"/>
        </w:rPr>
        <w:t>Грякалов</w:t>
      </w:r>
      <w:proofErr w:type="spellEnd"/>
      <w:r w:rsidRPr="00395A33">
        <w:rPr>
          <w:color w:val="000000"/>
          <w:sz w:val="28"/>
          <w:szCs w:val="28"/>
        </w:rPr>
        <w:t xml:space="preserve"> А. А. Письмо и событие. Эстетическая топография современности. Санкт-Петербург: Наука, 2004. 340 с.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proofErr w:type="spellStart"/>
      <w:r w:rsidRPr="00395A33">
        <w:rPr>
          <w:sz w:val="28"/>
          <w:szCs w:val="28"/>
        </w:rPr>
        <w:t>Еникеев</w:t>
      </w:r>
      <w:proofErr w:type="spellEnd"/>
      <w:r w:rsidRPr="00395A33">
        <w:rPr>
          <w:sz w:val="28"/>
          <w:szCs w:val="28"/>
        </w:rPr>
        <w:t xml:space="preserve"> А. А. Событие, сознание, текст в пространстве социально-философского знания: </w:t>
      </w:r>
      <w:proofErr w:type="spellStart"/>
      <w:r w:rsidRPr="00395A33">
        <w:rPr>
          <w:sz w:val="28"/>
          <w:szCs w:val="28"/>
        </w:rPr>
        <w:t>автореф</w:t>
      </w:r>
      <w:proofErr w:type="spellEnd"/>
      <w:r w:rsidRPr="00395A33">
        <w:rPr>
          <w:sz w:val="28"/>
          <w:szCs w:val="28"/>
        </w:rPr>
        <w:t>. … канд. философ. наук. Екатеринбург, 2003. 23 с.</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r w:rsidRPr="00395A33">
        <w:rPr>
          <w:color w:val="000000"/>
          <w:sz w:val="28"/>
          <w:szCs w:val="28"/>
        </w:rPr>
        <w:t xml:space="preserve">Киященко Л. П., Тищенко П. Д. Событие и смысл (синергетический опыт языка). Москва: ИФ РАН, 1999. 279 с.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r w:rsidRPr="00395A33">
        <w:rPr>
          <w:sz w:val="28"/>
          <w:szCs w:val="28"/>
        </w:rPr>
        <w:t xml:space="preserve">Муза Д. Е. Методологический анализ события в философии истории: </w:t>
      </w:r>
      <w:proofErr w:type="spellStart"/>
      <w:r w:rsidRPr="00395A33">
        <w:rPr>
          <w:sz w:val="28"/>
          <w:szCs w:val="28"/>
        </w:rPr>
        <w:t>дис</w:t>
      </w:r>
      <w:proofErr w:type="spellEnd"/>
      <w:r w:rsidRPr="00395A33">
        <w:rPr>
          <w:sz w:val="28"/>
          <w:szCs w:val="28"/>
        </w:rPr>
        <w:t>... канд. филос. наук. Донецк, 2002. 256 с.</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proofErr w:type="spellStart"/>
      <w:r w:rsidRPr="00395A33">
        <w:rPr>
          <w:color w:val="000000"/>
          <w:sz w:val="28"/>
          <w:szCs w:val="28"/>
        </w:rPr>
        <w:t>Радионов</w:t>
      </w:r>
      <w:proofErr w:type="spellEnd"/>
      <w:r w:rsidRPr="00395A33">
        <w:rPr>
          <w:color w:val="000000"/>
          <w:sz w:val="28"/>
          <w:szCs w:val="28"/>
        </w:rPr>
        <w:t xml:space="preserve"> В. Е. Нетрадиционное педагогическое проектирование. Санкт-Петербург: Санкт-Петербургский государственный технический университет, 1996. 140 с.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proofErr w:type="spellStart"/>
      <w:r w:rsidRPr="00395A33">
        <w:rPr>
          <w:color w:val="000000"/>
          <w:sz w:val="28"/>
          <w:szCs w:val="28"/>
        </w:rPr>
        <w:t>Слободчиков</w:t>
      </w:r>
      <w:proofErr w:type="spellEnd"/>
      <w:r w:rsidRPr="00395A33">
        <w:rPr>
          <w:color w:val="000000"/>
          <w:sz w:val="28"/>
          <w:szCs w:val="28"/>
        </w:rPr>
        <w:t xml:space="preserve"> В. И., Исаев Е. И. Основы психологической антропологии. Москва: Школьная пресса, 2000. 416 с.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proofErr w:type="spellStart"/>
      <w:r w:rsidRPr="00395A33">
        <w:rPr>
          <w:color w:val="000000"/>
          <w:sz w:val="28"/>
          <w:szCs w:val="28"/>
        </w:rPr>
        <w:lastRenderedPageBreak/>
        <w:t>Шабес</w:t>
      </w:r>
      <w:proofErr w:type="spellEnd"/>
      <w:r w:rsidRPr="00395A33">
        <w:rPr>
          <w:color w:val="000000"/>
          <w:sz w:val="28"/>
          <w:szCs w:val="28"/>
        </w:rPr>
        <w:t xml:space="preserve"> В. Я. Событие и текст. Москва: Высшая школа, 1989. 175 с.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proofErr w:type="spellStart"/>
      <w:r w:rsidRPr="00395A33">
        <w:rPr>
          <w:color w:val="000000"/>
          <w:sz w:val="28"/>
          <w:szCs w:val="28"/>
        </w:rPr>
        <w:t>Щитцова</w:t>
      </w:r>
      <w:proofErr w:type="spellEnd"/>
      <w:r w:rsidRPr="00395A33">
        <w:rPr>
          <w:color w:val="000000"/>
          <w:sz w:val="28"/>
          <w:szCs w:val="28"/>
        </w:rPr>
        <w:t xml:space="preserve"> Т. В. Событие в философии Бахтина. Минск: И. П. </w:t>
      </w:r>
      <w:proofErr w:type="spellStart"/>
      <w:r w:rsidRPr="00395A33">
        <w:rPr>
          <w:color w:val="000000"/>
          <w:sz w:val="28"/>
          <w:szCs w:val="28"/>
        </w:rPr>
        <w:t>Логвинов</w:t>
      </w:r>
      <w:proofErr w:type="spellEnd"/>
      <w:r w:rsidRPr="00395A33">
        <w:rPr>
          <w:color w:val="000000"/>
          <w:sz w:val="28"/>
          <w:szCs w:val="28"/>
        </w:rPr>
        <w:t xml:space="preserve">, 2002. 300 с. </w:t>
      </w:r>
    </w:p>
    <w:p w:rsidR="0086129C" w:rsidRPr="00395A33" w:rsidRDefault="0086129C" w:rsidP="004D3A35">
      <w:pPr>
        <w:pStyle w:val="a4"/>
        <w:numPr>
          <w:ilvl w:val="0"/>
          <w:numId w:val="5"/>
        </w:numPr>
        <w:spacing w:before="0" w:beforeAutospacing="0" w:after="0" w:afterAutospacing="0"/>
        <w:ind w:left="0" w:right="-141" w:firstLine="0"/>
        <w:jc w:val="both"/>
        <w:rPr>
          <w:color w:val="000000"/>
          <w:sz w:val="28"/>
          <w:szCs w:val="28"/>
        </w:rPr>
      </w:pPr>
      <w:proofErr w:type="spellStart"/>
      <w:r w:rsidRPr="00395A33">
        <w:rPr>
          <w:color w:val="000000"/>
          <w:sz w:val="28"/>
          <w:szCs w:val="28"/>
        </w:rPr>
        <w:t>Эльконин</w:t>
      </w:r>
      <w:proofErr w:type="spellEnd"/>
      <w:r w:rsidRPr="00395A33">
        <w:rPr>
          <w:color w:val="000000"/>
          <w:sz w:val="28"/>
          <w:szCs w:val="28"/>
        </w:rPr>
        <w:t xml:space="preserve"> Б. Д. Введение в психологию развития (в традиции культурно-исторической теории Л. С. Выготского). Москва: </w:t>
      </w:r>
      <w:proofErr w:type="spellStart"/>
      <w:r w:rsidRPr="00395A33">
        <w:rPr>
          <w:color w:val="000000"/>
          <w:sz w:val="28"/>
          <w:szCs w:val="28"/>
        </w:rPr>
        <w:t>Тривола</w:t>
      </w:r>
      <w:proofErr w:type="spellEnd"/>
      <w:r w:rsidRPr="00395A33">
        <w:rPr>
          <w:color w:val="000000"/>
          <w:sz w:val="28"/>
          <w:szCs w:val="28"/>
        </w:rPr>
        <w:t xml:space="preserve">, 1994. 168 с. </w:t>
      </w:r>
    </w:p>
    <w:p w:rsidR="0086129C" w:rsidRPr="00395A33" w:rsidRDefault="0086129C" w:rsidP="004D3A35">
      <w:pPr>
        <w:spacing w:line="240" w:lineRule="auto"/>
        <w:ind w:right="-141"/>
        <w:jc w:val="center"/>
        <w:rPr>
          <w:rFonts w:ascii="Times New Roman" w:hAnsi="Times New Roman" w:cs="Times New Roman"/>
          <w:sz w:val="28"/>
          <w:szCs w:val="28"/>
        </w:rPr>
      </w:pPr>
    </w:p>
    <w:p w:rsidR="009145A6" w:rsidRDefault="009145A6" w:rsidP="001E6F8A">
      <w:pPr>
        <w:spacing w:after="0" w:line="240" w:lineRule="auto"/>
        <w:ind w:left="-284" w:right="-141"/>
        <w:jc w:val="right"/>
        <w:rPr>
          <w:rFonts w:ascii="Times New Roman" w:hAnsi="Times New Roman" w:cs="Times New Roman"/>
          <w:b/>
          <w:sz w:val="28"/>
          <w:szCs w:val="28"/>
        </w:rPr>
      </w:pPr>
    </w:p>
    <w:p w:rsidR="009145A6" w:rsidRDefault="009145A6" w:rsidP="001E6F8A">
      <w:pPr>
        <w:spacing w:after="0" w:line="240" w:lineRule="auto"/>
        <w:ind w:left="-284" w:right="-141"/>
        <w:jc w:val="right"/>
        <w:rPr>
          <w:rFonts w:ascii="Times New Roman" w:hAnsi="Times New Roman" w:cs="Times New Roman"/>
          <w:b/>
          <w:sz w:val="28"/>
          <w:szCs w:val="28"/>
        </w:rPr>
      </w:pPr>
    </w:p>
    <w:p w:rsidR="001E6F8A" w:rsidRPr="006F3252" w:rsidRDefault="001E6F8A" w:rsidP="001E6F8A">
      <w:pPr>
        <w:spacing w:after="0" w:line="240" w:lineRule="auto"/>
        <w:ind w:left="-284" w:right="-141"/>
        <w:jc w:val="right"/>
        <w:rPr>
          <w:rFonts w:ascii="Times New Roman" w:hAnsi="Times New Roman" w:cs="Times New Roman"/>
          <w:b/>
          <w:sz w:val="28"/>
          <w:szCs w:val="28"/>
          <w:lang w:val="en-US"/>
        </w:rPr>
      </w:pPr>
      <w:r>
        <w:rPr>
          <w:rFonts w:ascii="Times New Roman" w:hAnsi="Times New Roman" w:cs="Times New Roman"/>
          <w:b/>
          <w:sz w:val="28"/>
          <w:szCs w:val="28"/>
          <w:lang w:val="en-US"/>
        </w:rPr>
        <w:t>VOLKOVA N.V.</w:t>
      </w:r>
    </w:p>
    <w:p w:rsidR="001E6F8A" w:rsidRPr="006F3252" w:rsidRDefault="001E6F8A" w:rsidP="001E6F8A">
      <w:pPr>
        <w:spacing w:after="0" w:line="240" w:lineRule="auto"/>
        <w:ind w:left="-284" w:right="-141"/>
        <w:jc w:val="right"/>
        <w:rPr>
          <w:rFonts w:ascii="Times New Roman" w:hAnsi="Times New Roman" w:cs="Times New Roman"/>
          <w:b/>
          <w:sz w:val="28"/>
          <w:szCs w:val="28"/>
          <w:lang w:val="en-US"/>
        </w:rPr>
      </w:pPr>
      <w:r>
        <w:rPr>
          <w:rFonts w:ascii="Times New Roman" w:hAnsi="Times New Roman" w:cs="Times New Roman"/>
          <w:b/>
          <w:sz w:val="28"/>
          <w:szCs w:val="28"/>
          <w:lang w:val="en-US"/>
        </w:rPr>
        <w:t>SHUKSHIN ASUHP</w:t>
      </w:r>
      <w:r w:rsidRPr="006F3252">
        <w:rPr>
          <w:rFonts w:ascii="Times New Roman" w:hAnsi="Times New Roman" w:cs="Times New Roman"/>
          <w:b/>
          <w:sz w:val="28"/>
          <w:szCs w:val="28"/>
          <w:lang w:val="en-US"/>
        </w:rPr>
        <w:t xml:space="preserve"> (</w:t>
      </w:r>
      <w:r>
        <w:rPr>
          <w:rFonts w:ascii="Times New Roman" w:hAnsi="Times New Roman" w:cs="Times New Roman"/>
          <w:b/>
          <w:sz w:val="28"/>
          <w:szCs w:val="28"/>
          <w:lang w:val="en-US"/>
        </w:rPr>
        <w:t>BIYSK</w:t>
      </w:r>
      <w:r w:rsidRPr="006F3252">
        <w:rPr>
          <w:rFonts w:ascii="Times New Roman" w:hAnsi="Times New Roman" w:cs="Times New Roman"/>
          <w:b/>
          <w:sz w:val="28"/>
          <w:szCs w:val="28"/>
          <w:lang w:val="en-US"/>
        </w:rPr>
        <w:t>)</w:t>
      </w:r>
    </w:p>
    <w:p w:rsidR="001E6F8A" w:rsidRPr="001F359E" w:rsidRDefault="00103197" w:rsidP="001E6F8A">
      <w:pPr>
        <w:spacing w:after="0" w:line="240" w:lineRule="auto"/>
        <w:ind w:left="-284" w:right="-141"/>
        <w:jc w:val="right"/>
        <w:rPr>
          <w:rFonts w:ascii="Times New Roman" w:hAnsi="Times New Roman" w:cs="Times New Roman"/>
          <w:b/>
          <w:sz w:val="28"/>
          <w:szCs w:val="28"/>
          <w:lang w:val="en-US"/>
        </w:rPr>
      </w:pPr>
      <w:hyperlink r:id="rId7" w:history="1">
        <w:r w:rsidR="001E6F8A" w:rsidRPr="006C472E">
          <w:rPr>
            <w:rStyle w:val="a7"/>
            <w:rFonts w:ascii="Times New Roman" w:hAnsi="Times New Roman" w:cs="Times New Roman"/>
            <w:b/>
            <w:sz w:val="28"/>
            <w:szCs w:val="28"/>
            <w:lang w:val="en-US"/>
          </w:rPr>
          <w:t>VolkovaNVI</w:t>
        </w:r>
        <w:r w:rsidR="001E6F8A" w:rsidRPr="001F359E">
          <w:rPr>
            <w:rStyle w:val="a7"/>
            <w:rFonts w:ascii="Times New Roman" w:hAnsi="Times New Roman" w:cs="Times New Roman"/>
            <w:b/>
            <w:sz w:val="28"/>
            <w:szCs w:val="28"/>
            <w:lang w:val="en-US"/>
          </w:rPr>
          <w:t>@</w:t>
        </w:r>
        <w:r w:rsidR="001E6F8A" w:rsidRPr="006C472E">
          <w:rPr>
            <w:rStyle w:val="a7"/>
            <w:rFonts w:ascii="Times New Roman" w:hAnsi="Times New Roman" w:cs="Times New Roman"/>
            <w:b/>
            <w:sz w:val="28"/>
            <w:szCs w:val="28"/>
            <w:lang w:val="en-US"/>
          </w:rPr>
          <w:t>yandex</w:t>
        </w:r>
        <w:r w:rsidR="001E6F8A" w:rsidRPr="001F359E">
          <w:rPr>
            <w:rStyle w:val="a7"/>
            <w:rFonts w:ascii="Times New Roman" w:hAnsi="Times New Roman" w:cs="Times New Roman"/>
            <w:b/>
            <w:sz w:val="28"/>
            <w:szCs w:val="28"/>
            <w:lang w:val="en-US"/>
          </w:rPr>
          <w:t>.</w:t>
        </w:r>
        <w:r w:rsidR="001E6F8A" w:rsidRPr="006C472E">
          <w:rPr>
            <w:rStyle w:val="a7"/>
            <w:rFonts w:ascii="Times New Roman" w:hAnsi="Times New Roman" w:cs="Times New Roman"/>
            <w:b/>
            <w:sz w:val="28"/>
            <w:szCs w:val="28"/>
            <w:lang w:val="en-US"/>
          </w:rPr>
          <w:t>ru</w:t>
        </w:r>
      </w:hyperlink>
    </w:p>
    <w:p w:rsidR="001E6F8A" w:rsidRPr="001F359E" w:rsidRDefault="001E6F8A" w:rsidP="001E6F8A">
      <w:pPr>
        <w:spacing w:after="0" w:line="240" w:lineRule="auto"/>
        <w:ind w:left="-284" w:right="-141"/>
        <w:jc w:val="right"/>
        <w:rPr>
          <w:rFonts w:ascii="Times New Roman" w:hAnsi="Times New Roman" w:cs="Times New Roman"/>
          <w:b/>
          <w:sz w:val="28"/>
          <w:szCs w:val="28"/>
          <w:lang w:val="en-US"/>
        </w:rPr>
      </w:pPr>
    </w:p>
    <w:p w:rsidR="001E6F8A" w:rsidRPr="0062324D" w:rsidRDefault="001E6F8A" w:rsidP="001E6F8A">
      <w:pPr>
        <w:spacing w:line="240" w:lineRule="auto"/>
        <w:ind w:right="-141"/>
        <w:jc w:val="center"/>
        <w:rPr>
          <w:rFonts w:ascii="Times New Roman" w:hAnsi="Times New Roman" w:cs="Times New Roman"/>
          <w:b/>
          <w:sz w:val="28"/>
          <w:szCs w:val="28"/>
          <w:lang w:val="en-US"/>
        </w:rPr>
      </w:pPr>
      <w:r>
        <w:rPr>
          <w:rFonts w:ascii="Times New Roman" w:hAnsi="Times New Roman" w:cs="Times New Roman"/>
          <w:b/>
          <w:sz w:val="28"/>
          <w:szCs w:val="28"/>
          <w:lang w:val="en-US"/>
        </w:rPr>
        <w:t>TECHNOLOGYOFEVENT</w:t>
      </w:r>
      <w:r w:rsidRPr="0062324D">
        <w:rPr>
          <w:rFonts w:ascii="Times New Roman" w:hAnsi="Times New Roman" w:cs="Times New Roman"/>
          <w:b/>
          <w:sz w:val="28"/>
          <w:szCs w:val="28"/>
          <w:lang w:val="en-US"/>
        </w:rPr>
        <w:t>-</w:t>
      </w:r>
      <w:r>
        <w:rPr>
          <w:rFonts w:ascii="Times New Roman" w:hAnsi="Times New Roman" w:cs="Times New Roman"/>
          <w:b/>
          <w:sz w:val="28"/>
          <w:szCs w:val="28"/>
          <w:lang w:val="en-US"/>
        </w:rPr>
        <w:t>TRIGGEREDDESIGNINGINTRAINING FOREIGN LANGUAGES DEPARTMENT STUDENTS FOR THE PEDAGOGICAL ACTIVITY</w:t>
      </w:r>
    </w:p>
    <w:p w:rsidR="001E6F8A" w:rsidRDefault="001E6F8A" w:rsidP="001E6F8A">
      <w:pPr>
        <w:pStyle w:val="a4"/>
        <w:spacing w:before="0" w:beforeAutospacing="0" w:after="0" w:afterAutospacing="0"/>
        <w:ind w:right="-141"/>
        <w:jc w:val="both"/>
        <w:rPr>
          <w:sz w:val="28"/>
          <w:szCs w:val="28"/>
          <w:lang w:val="en-US"/>
        </w:rPr>
      </w:pPr>
      <w:r>
        <w:rPr>
          <w:rFonts w:eastAsia="Microsoft YaHei"/>
          <w:b/>
          <w:iCs/>
          <w:color w:val="000000"/>
          <w:kern w:val="24"/>
          <w:sz w:val="28"/>
          <w:szCs w:val="28"/>
          <w:lang w:val="en-US"/>
        </w:rPr>
        <w:t>Abstract</w:t>
      </w:r>
      <w:r w:rsidRPr="001F359E">
        <w:rPr>
          <w:rFonts w:eastAsia="Microsoft YaHei"/>
          <w:b/>
          <w:iCs/>
          <w:color w:val="000000"/>
          <w:kern w:val="24"/>
          <w:sz w:val="28"/>
          <w:szCs w:val="28"/>
          <w:lang w:val="en-US"/>
        </w:rPr>
        <w:t>.</w:t>
      </w:r>
      <w:r>
        <w:rPr>
          <w:rFonts w:eastAsia="Microsoft YaHei"/>
          <w:iCs/>
          <w:color w:val="000000"/>
          <w:kern w:val="24"/>
          <w:sz w:val="28"/>
          <w:szCs w:val="28"/>
          <w:lang w:val="en-US"/>
        </w:rPr>
        <w:t>Thestructureofthetechnologyofdesigningeducationaleventsincludingworkwith</w:t>
      </w:r>
      <w:r w:rsidRPr="00636478">
        <w:rPr>
          <w:rFonts w:eastAsia="Microsoft YaHei"/>
          <w:iCs/>
          <w:color w:val="000000"/>
          <w:kern w:val="24"/>
          <w:sz w:val="28"/>
          <w:szCs w:val="28"/>
          <w:lang w:val="en-US"/>
        </w:rPr>
        <w:t xml:space="preserve"> concepts (educational event), </w:t>
      </w:r>
      <w:proofErr w:type="spellStart"/>
      <w:r>
        <w:rPr>
          <w:rFonts w:eastAsia="Microsoft YaHei"/>
          <w:iCs/>
          <w:color w:val="000000"/>
          <w:kern w:val="24"/>
          <w:sz w:val="28"/>
          <w:szCs w:val="28"/>
          <w:lang w:val="en-US"/>
        </w:rPr>
        <w:t>factful</w:t>
      </w:r>
      <w:proofErr w:type="spellEnd"/>
      <w:r w:rsidRPr="00636478">
        <w:rPr>
          <w:rFonts w:eastAsia="Microsoft YaHei"/>
          <w:iCs/>
          <w:color w:val="000000"/>
          <w:kern w:val="24"/>
          <w:sz w:val="28"/>
          <w:szCs w:val="28"/>
          <w:lang w:val="en-US"/>
        </w:rPr>
        <w:t xml:space="preserve">, </w:t>
      </w:r>
      <w:proofErr w:type="spellStart"/>
      <w:r>
        <w:rPr>
          <w:rFonts w:eastAsia="Microsoft YaHei"/>
          <w:iCs/>
          <w:color w:val="000000"/>
          <w:kern w:val="24"/>
          <w:sz w:val="28"/>
          <w:szCs w:val="28"/>
          <w:lang w:val="en-US"/>
        </w:rPr>
        <w:t>andproceduralcomponents</w:t>
      </w:r>
      <w:proofErr w:type="spellEnd"/>
      <w:r>
        <w:rPr>
          <w:rFonts w:eastAsia="Microsoft YaHei"/>
          <w:iCs/>
          <w:color w:val="000000"/>
          <w:kern w:val="24"/>
          <w:sz w:val="28"/>
          <w:szCs w:val="28"/>
          <w:lang w:val="en-US"/>
        </w:rPr>
        <w:t xml:space="preserve"> is presented in the </w:t>
      </w:r>
      <w:proofErr w:type="spellStart"/>
      <w:r>
        <w:rPr>
          <w:rFonts w:eastAsia="Microsoft YaHei"/>
          <w:iCs/>
          <w:color w:val="000000"/>
          <w:kern w:val="24"/>
          <w:sz w:val="28"/>
          <w:szCs w:val="28"/>
          <w:lang w:val="en-US"/>
        </w:rPr>
        <w:t>article.Event</w:t>
      </w:r>
      <w:r w:rsidRPr="00AF21A3">
        <w:rPr>
          <w:rFonts w:eastAsia="Microsoft YaHei"/>
          <w:iCs/>
          <w:color w:val="000000"/>
          <w:kern w:val="24"/>
          <w:sz w:val="28"/>
          <w:szCs w:val="28"/>
          <w:lang w:val="en-US"/>
        </w:rPr>
        <w:t>-</w:t>
      </w:r>
      <w:r>
        <w:rPr>
          <w:rFonts w:eastAsia="Microsoft YaHei"/>
          <w:iCs/>
          <w:color w:val="000000"/>
          <w:kern w:val="24"/>
          <w:sz w:val="28"/>
          <w:szCs w:val="28"/>
          <w:lang w:val="en-US"/>
        </w:rPr>
        <w:t>triggereddesigningtechnology</w:t>
      </w:r>
      <w:proofErr w:type="spellEnd"/>
      <w:r w:rsidRPr="00AF21A3">
        <w:rPr>
          <w:rFonts w:eastAsia="Microsoft YaHei"/>
          <w:iCs/>
          <w:color w:val="000000"/>
          <w:kern w:val="24"/>
          <w:sz w:val="28"/>
          <w:szCs w:val="28"/>
          <w:lang w:val="en-US"/>
        </w:rPr>
        <w:t xml:space="preserve"> is </w:t>
      </w:r>
      <w:proofErr w:type="spellStart"/>
      <w:r>
        <w:rPr>
          <w:rFonts w:eastAsia="Microsoft YaHei"/>
          <w:iCs/>
          <w:color w:val="000000"/>
          <w:kern w:val="24"/>
          <w:sz w:val="28"/>
          <w:szCs w:val="28"/>
          <w:lang w:val="en-US"/>
        </w:rPr>
        <w:t>consideredtobetheprocessofwell</w:t>
      </w:r>
      <w:r w:rsidRPr="00AF21A3">
        <w:rPr>
          <w:rFonts w:eastAsia="Microsoft YaHei"/>
          <w:iCs/>
          <w:color w:val="000000"/>
          <w:kern w:val="24"/>
          <w:sz w:val="28"/>
          <w:szCs w:val="28"/>
          <w:lang w:val="en-US"/>
        </w:rPr>
        <w:t>-</w:t>
      </w:r>
      <w:r>
        <w:rPr>
          <w:rFonts w:eastAsia="Microsoft YaHei"/>
          <w:iCs/>
          <w:color w:val="000000"/>
          <w:kern w:val="24"/>
          <w:sz w:val="28"/>
          <w:szCs w:val="28"/>
          <w:lang w:val="en-US"/>
        </w:rPr>
        <w:t>groundedstrategies</w:t>
      </w:r>
      <w:proofErr w:type="spellEnd"/>
      <w:r w:rsidRPr="00AF21A3">
        <w:rPr>
          <w:rFonts w:eastAsia="Microsoft YaHei"/>
          <w:iCs/>
          <w:color w:val="000000"/>
          <w:kern w:val="24"/>
          <w:sz w:val="28"/>
          <w:szCs w:val="28"/>
          <w:lang w:val="en-US"/>
        </w:rPr>
        <w:t xml:space="preserve">’ sequential </w:t>
      </w:r>
      <w:proofErr w:type="spellStart"/>
      <w:r w:rsidRPr="00AF21A3">
        <w:rPr>
          <w:rFonts w:eastAsia="Microsoft YaHei"/>
          <w:iCs/>
          <w:color w:val="000000"/>
          <w:kern w:val="24"/>
          <w:sz w:val="28"/>
          <w:szCs w:val="28"/>
          <w:lang w:val="en-US"/>
        </w:rPr>
        <w:t>operation</w:t>
      </w:r>
      <w:r>
        <w:rPr>
          <w:rFonts w:eastAsia="Microsoft YaHei"/>
          <w:iCs/>
          <w:color w:val="000000"/>
          <w:kern w:val="24"/>
          <w:sz w:val="28"/>
          <w:szCs w:val="28"/>
          <w:lang w:val="en-US"/>
        </w:rPr>
        <w:t>sofmutualactivity</w:t>
      </w:r>
      <w:proofErr w:type="spellEnd"/>
      <w:r w:rsidRPr="00AF21A3">
        <w:rPr>
          <w:rFonts w:eastAsia="Microsoft YaHei"/>
          <w:iCs/>
          <w:color w:val="000000"/>
          <w:kern w:val="24"/>
          <w:sz w:val="28"/>
          <w:szCs w:val="28"/>
          <w:lang w:val="en-US"/>
        </w:rPr>
        <w:t xml:space="preserve">, </w:t>
      </w:r>
      <w:proofErr w:type="spellStart"/>
      <w:r>
        <w:rPr>
          <w:rFonts w:eastAsia="Microsoft YaHei"/>
          <w:iCs/>
          <w:color w:val="000000"/>
          <w:kern w:val="24"/>
          <w:sz w:val="28"/>
          <w:szCs w:val="28"/>
          <w:lang w:val="en-US"/>
        </w:rPr>
        <w:t>pedagogicalcommunication</w:t>
      </w:r>
      <w:proofErr w:type="spellEnd"/>
      <w:r w:rsidRPr="00AF21A3">
        <w:rPr>
          <w:rFonts w:eastAsia="Microsoft YaHei"/>
          <w:iCs/>
          <w:color w:val="000000"/>
          <w:kern w:val="24"/>
          <w:sz w:val="28"/>
          <w:szCs w:val="28"/>
          <w:lang w:val="en-US"/>
        </w:rPr>
        <w:t xml:space="preserve">, reflection, </w:t>
      </w:r>
      <w:proofErr w:type="spellStart"/>
      <w:r>
        <w:rPr>
          <w:rFonts w:eastAsia="Microsoft YaHei"/>
          <w:iCs/>
          <w:color w:val="000000"/>
          <w:kern w:val="24"/>
          <w:sz w:val="28"/>
          <w:szCs w:val="28"/>
          <w:lang w:val="en-US"/>
        </w:rPr>
        <w:t>andeducationalactivitycomponents</w:t>
      </w:r>
      <w:proofErr w:type="spellEnd"/>
      <w:r w:rsidRPr="00AF21A3">
        <w:rPr>
          <w:rFonts w:eastAsia="Microsoft YaHei"/>
          <w:iCs/>
          <w:color w:val="000000"/>
          <w:kern w:val="24"/>
          <w:sz w:val="28"/>
          <w:szCs w:val="28"/>
          <w:lang w:val="en-US"/>
        </w:rPr>
        <w:t>.</w:t>
      </w:r>
      <w:r>
        <w:rPr>
          <w:rFonts w:eastAsia="Microsoft YaHei"/>
          <w:iCs/>
          <w:color w:val="000000"/>
          <w:kern w:val="24"/>
          <w:sz w:val="28"/>
          <w:szCs w:val="28"/>
          <w:lang w:val="en-US"/>
        </w:rPr>
        <w:t xml:space="preserve"> </w:t>
      </w:r>
      <w:proofErr w:type="spellStart"/>
      <w:proofErr w:type="gramStart"/>
      <w:r>
        <w:rPr>
          <w:rFonts w:eastAsia="Microsoft YaHei"/>
          <w:iCs/>
          <w:color w:val="000000"/>
          <w:kern w:val="24"/>
          <w:sz w:val="28"/>
          <w:szCs w:val="28"/>
          <w:lang w:val="en-US"/>
        </w:rPr>
        <w:t>Thisprocesschangesthecharacterofeducationalinteraction</w:t>
      </w:r>
      <w:proofErr w:type="spellEnd"/>
      <w:r w:rsidRPr="00616FBC">
        <w:rPr>
          <w:rFonts w:eastAsia="Microsoft YaHei"/>
          <w:iCs/>
          <w:color w:val="000000"/>
          <w:kern w:val="24"/>
          <w:sz w:val="28"/>
          <w:szCs w:val="28"/>
          <w:lang w:val="en-US"/>
        </w:rPr>
        <w:t xml:space="preserve">, ipso facto </w:t>
      </w:r>
      <w:r>
        <w:rPr>
          <w:rFonts w:eastAsia="Microsoft YaHei"/>
          <w:iCs/>
          <w:color w:val="000000"/>
          <w:kern w:val="24"/>
          <w:sz w:val="28"/>
          <w:szCs w:val="28"/>
          <w:lang w:val="en-US"/>
        </w:rPr>
        <w:t>establishingthesignificanceoftheeventforitsparticipantsandgeneratingrealchanges</w:t>
      </w:r>
      <w:r w:rsidRPr="00616FBC">
        <w:rPr>
          <w:rFonts w:eastAsia="Microsoft YaHei"/>
          <w:iCs/>
          <w:color w:val="000000"/>
          <w:kern w:val="24"/>
          <w:sz w:val="28"/>
          <w:szCs w:val="28"/>
          <w:lang w:val="en-US"/>
        </w:rPr>
        <w:t>.</w:t>
      </w:r>
      <w:proofErr w:type="gramEnd"/>
      <w:r w:rsidRPr="00616FBC">
        <w:rPr>
          <w:rFonts w:eastAsia="Microsoft YaHei"/>
          <w:iCs/>
          <w:color w:val="000000"/>
          <w:kern w:val="24"/>
          <w:sz w:val="28"/>
          <w:szCs w:val="28"/>
          <w:lang w:val="en-US"/>
        </w:rPr>
        <w:t xml:space="preserve"> </w:t>
      </w:r>
      <w:proofErr w:type="spellStart"/>
      <w:r>
        <w:rPr>
          <w:rFonts w:eastAsia="Microsoft YaHei"/>
          <w:iCs/>
          <w:color w:val="000000"/>
          <w:kern w:val="24"/>
          <w:sz w:val="28"/>
          <w:szCs w:val="28"/>
          <w:lang w:val="en-US"/>
        </w:rPr>
        <w:t>Theevent</w:t>
      </w:r>
      <w:r w:rsidRPr="00616FBC">
        <w:rPr>
          <w:rFonts w:eastAsia="Microsoft YaHei"/>
          <w:iCs/>
          <w:color w:val="000000"/>
          <w:kern w:val="24"/>
          <w:sz w:val="28"/>
          <w:szCs w:val="28"/>
          <w:lang w:val="en-US"/>
        </w:rPr>
        <w:t>-</w:t>
      </w:r>
      <w:r>
        <w:rPr>
          <w:rFonts w:eastAsia="Microsoft YaHei"/>
          <w:iCs/>
          <w:color w:val="000000"/>
          <w:kern w:val="24"/>
          <w:sz w:val="28"/>
          <w:szCs w:val="28"/>
          <w:lang w:val="en-US"/>
        </w:rPr>
        <w:t>triggeredproject</w:t>
      </w:r>
      <w:proofErr w:type="spellEnd"/>
      <w:r>
        <w:rPr>
          <w:rFonts w:eastAsia="Microsoft YaHei"/>
          <w:iCs/>
          <w:color w:val="000000"/>
          <w:kern w:val="24"/>
          <w:sz w:val="28"/>
          <w:szCs w:val="28"/>
          <w:lang w:val="en-US"/>
        </w:rPr>
        <w:t xml:space="preserve"> worked out by students of foreign languages faculty is presented as a model.</w:t>
      </w:r>
    </w:p>
    <w:p w:rsidR="001E6F8A" w:rsidRDefault="001E6F8A" w:rsidP="001E6F8A">
      <w:pPr>
        <w:pStyle w:val="a4"/>
        <w:spacing w:before="0" w:beforeAutospacing="0" w:after="0" w:afterAutospacing="0"/>
        <w:ind w:right="-141"/>
        <w:jc w:val="both"/>
        <w:rPr>
          <w:sz w:val="28"/>
          <w:szCs w:val="28"/>
          <w:lang w:val="en-US"/>
        </w:rPr>
      </w:pPr>
      <w:r>
        <w:rPr>
          <w:sz w:val="28"/>
          <w:szCs w:val="28"/>
          <w:lang w:val="en-US"/>
        </w:rPr>
        <w:t>The technology of authorship may present interest for the participants of the educational process at pedagogical universities and may be used in the process of training students for the pedagogical activity.</w:t>
      </w:r>
    </w:p>
    <w:p w:rsidR="001E6F8A" w:rsidRPr="00D52C12" w:rsidRDefault="001E6F8A" w:rsidP="001E6F8A">
      <w:pPr>
        <w:pStyle w:val="a4"/>
        <w:spacing w:before="0" w:beforeAutospacing="0" w:after="0" w:afterAutospacing="0"/>
        <w:ind w:right="-141"/>
        <w:jc w:val="both"/>
        <w:rPr>
          <w:color w:val="000000"/>
          <w:sz w:val="28"/>
          <w:szCs w:val="28"/>
          <w:lang w:val="en-US"/>
        </w:rPr>
      </w:pPr>
      <w:proofErr w:type="spellStart"/>
      <w:r>
        <w:rPr>
          <w:b/>
          <w:color w:val="000000"/>
          <w:sz w:val="28"/>
          <w:szCs w:val="28"/>
          <w:lang w:val="en-US"/>
        </w:rPr>
        <w:t>Keywords</w:t>
      </w:r>
      <w:proofErr w:type="gramStart"/>
      <w:r w:rsidRPr="00D52C12">
        <w:rPr>
          <w:b/>
          <w:color w:val="000000"/>
          <w:sz w:val="28"/>
          <w:szCs w:val="28"/>
          <w:lang w:val="en-US"/>
        </w:rPr>
        <w:t>:</w:t>
      </w:r>
      <w:r>
        <w:rPr>
          <w:color w:val="000000"/>
          <w:sz w:val="28"/>
          <w:szCs w:val="28"/>
          <w:lang w:val="en-US"/>
        </w:rPr>
        <w:t>technology</w:t>
      </w:r>
      <w:proofErr w:type="spellEnd"/>
      <w:proofErr w:type="gramEnd"/>
      <w:r w:rsidRPr="00D52C12">
        <w:rPr>
          <w:color w:val="000000"/>
          <w:sz w:val="28"/>
          <w:szCs w:val="28"/>
          <w:lang w:val="en-US"/>
        </w:rPr>
        <w:t xml:space="preserve">, </w:t>
      </w:r>
      <w:r>
        <w:rPr>
          <w:color w:val="000000"/>
          <w:sz w:val="28"/>
          <w:szCs w:val="28"/>
          <w:lang w:val="en-US"/>
        </w:rPr>
        <w:t>event</w:t>
      </w:r>
      <w:r w:rsidRPr="00D52C12">
        <w:rPr>
          <w:color w:val="000000"/>
          <w:sz w:val="28"/>
          <w:szCs w:val="28"/>
          <w:lang w:val="en-US"/>
        </w:rPr>
        <w:t>-</w:t>
      </w:r>
      <w:proofErr w:type="spellStart"/>
      <w:r>
        <w:rPr>
          <w:color w:val="000000"/>
          <w:sz w:val="28"/>
          <w:szCs w:val="28"/>
          <w:lang w:val="en-US"/>
        </w:rPr>
        <w:t>triggereddesigning</w:t>
      </w:r>
      <w:proofErr w:type="spellEnd"/>
      <w:r w:rsidRPr="00D52C12">
        <w:rPr>
          <w:color w:val="000000"/>
          <w:sz w:val="28"/>
          <w:szCs w:val="28"/>
          <w:lang w:val="en-US"/>
        </w:rPr>
        <w:t xml:space="preserve">, </w:t>
      </w:r>
      <w:proofErr w:type="spellStart"/>
      <w:r>
        <w:rPr>
          <w:color w:val="000000"/>
          <w:sz w:val="28"/>
          <w:szCs w:val="28"/>
          <w:lang w:val="en-US"/>
        </w:rPr>
        <w:t>educationalevent</w:t>
      </w:r>
      <w:proofErr w:type="spellEnd"/>
      <w:r w:rsidRPr="00D52C12">
        <w:rPr>
          <w:color w:val="000000"/>
          <w:sz w:val="28"/>
          <w:szCs w:val="28"/>
          <w:lang w:val="en-US"/>
        </w:rPr>
        <w:t xml:space="preserve">, </w:t>
      </w:r>
      <w:r>
        <w:rPr>
          <w:color w:val="000000"/>
          <w:sz w:val="28"/>
          <w:szCs w:val="28"/>
          <w:lang w:val="en-US"/>
        </w:rPr>
        <w:t>mutual activity</w:t>
      </w:r>
      <w:r w:rsidRPr="00D52C12">
        <w:rPr>
          <w:color w:val="000000"/>
          <w:sz w:val="28"/>
          <w:szCs w:val="28"/>
          <w:lang w:val="en-US"/>
        </w:rPr>
        <w:t xml:space="preserve">, </w:t>
      </w:r>
      <w:r>
        <w:rPr>
          <w:color w:val="000000"/>
          <w:sz w:val="28"/>
          <w:szCs w:val="28"/>
          <w:lang w:val="en-US"/>
        </w:rPr>
        <w:t>students’ training</w:t>
      </w:r>
      <w:r w:rsidRPr="00D52C12">
        <w:rPr>
          <w:color w:val="000000"/>
          <w:sz w:val="28"/>
          <w:szCs w:val="28"/>
          <w:lang w:val="en-US"/>
        </w:rPr>
        <w:t xml:space="preserve">, </w:t>
      </w:r>
      <w:r>
        <w:rPr>
          <w:color w:val="000000"/>
          <w:sz w:val="28"/>
          <w:szCs w:val="28"/>
          <w:lang w:val="en-US"/>
        </w:rPr>
        <w:t>pedagogical activity</w:t>
      </w:r>
      <w:r w:rsidRPr="00D52C12">
        <w:rPr>
          <w:color w:val="000000"/>
          <w:sz w:val="28"/>
          <w:szCs w:val="28"/>
          <w:lang w:val="en-US"/>
        </w:rPr>
        <w:t xml:space="preserve">. </w:t>
      </w:r>
    </w:p>
    <w:sectPr w:rsidR="001E6F8A" w:rsidRPr="00D52C12" w:rsidSect="00E41489">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NewRomanPSMT">
    <w:altName w:val="SimSun"/>
    <w:panose1 w:val="00000000000000000000"/>
    <w:charset w:val="00"/>
    <w:family w:val="roman"/>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66C30"/>
    <w:multiLevelType w:val="hybridMultilevel"/>
    <w:tmpl w:val="6F16011A"/>
    <w:lvl w:ilvl="0" w:tplc="38F2217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5AF4702"/>
    <w:multiLevelType w:val="hybridMultilevel"/>
    <w:tmpl w:val="9830FEE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8F5A1E"/>
    <w:multiLevelType w:val="hybridMultilevel"/>
    <w:tmpl w:val="CE4E247E"/>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3">
    <w:nsid w:val="25AE4FBE"/>
    <w:multiLevelType w:val="hybridMultilevel"/>
    <w:tmpl w:val="D2348E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854F5E"/>
    <w:multiLevelType w:val="hybridMultilevel"/>
    <w:tmpl w:val="2F900A7C"/>
    <w:lvl w:ilvl="0" w:tplc="38F2217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290301F8"/>
    <w:multiLevelType w:val="hybridMultilevel"/>
    <w:tmpl w:val="95A69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9E1AA1"/>
    <w:multiLevelType w:val="hybridMultilevel"/>
    <w:tmpl w:val="5EE61A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CB6020"/>
    <w:multiLevelType w:val="hybridMultilevel"/>
    <w:tmpl w:val="CF5C8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5D6933"/>
    <w:multiLevelType w:val="hybridMultilevel"/>
    <w:tmpl w:val="5C745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7"/>
  </w:num>
  <w:num w:numId="6">
    <w:abstractNumId w:val="5"/>
  </w:num>
  <w:num w:numId="7">
    <w:abstractNumId w:val="8"/>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5625A"/>
    <w:rsid w:val="000108E0"/>
    <w:rsid w:val="00032683"/>
    <w:rsid w:val="00053F72"/>
    <w:rsid w:val="000562D7"/>
    <w:rsid w:val="00083DF1"/>
    <w:rsid w:val="000B4A85"/>
    <w:rsid w:val="000B7E16"/>
    <w:rsid w:val="000F18C0"/>
    <w:rsid w:val="00103197"/>
    <w:rsid w:val="00111B61"/>
    <w:rsid w:val="001645E1"/>
    <w:rsid w:val="00182EF8"/>
    <w:rsid w:val="00191E70"/>
    <w:rsid w:val="001E6F8A"/>
    <w:rsid w:val="001F359E"/>
    <w:rsid w:val="002811CB"/>
    <w:rsid w:val="002B0420"/>
    <w:rsid w:val="00334156"/>
    <w:rsid w:val="00354451"/>
    <w:rsid w:val="003629CA"/>
    <w:rsid w:val="00372F94"/>
    <w:rsid w:val="00394704"/>
    <w:rsid w:val="00395A33"/>
    <w:rsid w:val="004B58C2"/>
    <w:rsid w:val="004D3A35"/>
    <w:rsid w:val="005517B2"/>
    <w:rsid w:val="005D0E93"/>
    <w:rsid w:val="005F1325"/>
    <w:rsid w:val="006444A3"/>
    <w:rsid w:val="00653AE6"/>
    <w:rsid w:val="006652B4"/>
    <w:rsid w:val="00674AA6"/>
    <w:rsid w:val="006843B1"/>
    <w:rsid w:val="006936F0"/>
    <w:rsid w:val="007100C5"/>
    <w:rsid w:val="007D4A01"/>
    <w:rsid w:val="0086129C"/>
    <w:rsid w:val="00872E99"/>
    <w:rsid w:val="00884B8D"/>
    <w:rsid w:val="00892120"/>
    <w:rsid w:val="008B2A74"/>
    <w:rsid w:val="008B5293"/>
    <w:rsid w:val="008C2C69"/>
    <w:rsid w:val="009145A6"/>
    <w:rsid w:val="00947A02"/>
    <w:rsid w:val="009955B0"/>
    <w:rsid w:val="009F0651"/>
    <w:rsid w:val="009F33E7"/>
    <w:rsid w:val="00A1656B"/>
    <w:rsid w:val="00A7577B"/>
    <w:rsid w:val="00AA1713"/>
    <w:rsid w:val="00AC4448"/>
    <w:rsid w:val="00AC5CBB"/>
    <w:rsid w:val="00B30353"/>
    <w:rsid w:val="00B63D6A"/>
    <w:rsid w:val="00BA0330"/>
    <w:rsid w:val="00BB59C7"/>
    <w:rsid w:val="00BF2EA7"/>
    <w:rsid w:val="00BF6364"/>
    <w:rsid w:val="00C01AA7"/>
    <w:rsid w:val="00C2796A"/>
    <w:rsid w:val="00C558CA"/>
    <w:rsid w:val="00D53DA2"/>
    <w:rsid w:val="00D91406"/>
    <w:rsid w:val="00DE004C"/>
    <w:rsid w:val="00E04815"/>
    <w:rsid w:val="00E41489"/>
    <w:rsid w:val="00E42744"/>
    <w:rsid w:val="00E76B05"/>
    <w:rsid w:val="00E771C3"/>
    <w:rsid w:val="00E96396"/>
    <w:rsid w:val="00EA0C45"/>
    <w:rsid w:val="00F00737"/>
    <w:rsid w:val="00F04F43"/>
    <w:rsid w:val="00F13883"/>
    <w:rsid w:val="00F5625A"/>
    <w:rsid w:val="00FF19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3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5293"/>
    <w:pPr>
      <w:ind w:left="720"/>
      <w:contextualSpacing/>
    </w:pPr>
  </w:style>
  <w:style w:type="paragraph" w:styleId="a4">
    <w:name w:val="Normal (Web)"/>
    <w:basedOn w:val="a"/>
    <w:uiPriority w:val="99"/>
    <w:rsid w:val="008612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Абзац списка1"/>
    <w:basedOn w:val="a"/>
    <w:rsid w:val="0086129C"/>
    <w:pPr>
      <w:ind w:left="720"/>
      <w:contextualSpacing/>
    </w:pPr>
    <w:rPr>
      <w:rFonts w:ascii="Calibri" w:eastAsia="Times New Roman" w:hAnsi="Calibri" w:cs="Times New Roman"/>
    </w:rPr>
  </w:style>
  <w:style w:type="paragraph" w:styleId="a5">
    <w:name w:val="Balloon Text"/>
    <w:basedOn w:val="a"/>
    <w:link w:val="a6"/>
    <w:uiPriority w:val="99"/>
    <w:semiHidden/>
    <w:unhideWhenUsed/>
    <w:rsid w:val="00E771C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71C3"/>
    <w:rPr>
      <w:rFonts w:ascii="Tahoma" w:hAnsi="Tahoma" w:cs="Tahoma"/>
      <w:sz w:val="16"/>
      <w:szCs w:val="16"/>
    </w:rPr>
  </w:style>
  <w:style w:type="character" w:styleId="a7">
    <w:name w:val="Hyperlink"/>
    <w:basedOn w:val="a0"/>
    <w:uiPriority w:val="99"/>
    <w:unhideWhenUsed/>
    <w:rsid w:val="007D4A01"/>
    <w:rPr>
      <w:color w:val="0000FF" w:themeColor="hyperlink"/>
      <w:u w:val="single"/>
    </w:rPr>
  </w:style>
  <w:style w:type="table" w:styleId="a8">
    <w:name w:val="Table Grid"/>
    <w:basedOn w:val="a1"/>
    <w:uiPriority w:val="59"/>
    <w:rsid w:val="00BB59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9194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olkovaNVI@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romachine.com/" TargetMode="External"/><Relationship Id="rId5" Type="http://schemas.openxmlformats.org/officeDocument/2006/relationships/hyperlink" Target="mailto:VolkovaNVI@yandex.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6</Pages>
  <Words>2079</Words>
  <Characters>11851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74</cp:revision>
  <dcterms:created xsi:type="dcterms:W3CDTF">2019-09-09T14:16:00Z</dcterms:created>
  <dcterms:modified xsi:type="dcterms:W3CDTF">2019-10-30T14:03:00Z</dcterms:modified>
</cp:coreProperties>
</file>