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251" w:type="dxa"/>
        <w:tblInd w:w="-69" w:type="dxa"/>
        <w:tblLayout w:type="fixed"/>
        <w:tblCellMar>
          <w:left w:w="71" w:type="dxa"/>
          <w:right w:w="71" w:type="dxa"/>
        </w:tblCellMar>
        <w:tblLook w:val="0000"/>
      </w:tblPr>
      <w:tblGrid>
        <w:gridCol w:w="4440"/>
        <w:gridCol w:w="1931"/>
        <w:gridCol w:w="2880"/>
      </w:tblGrid>
      <w:tr w:rsidR="006C5C6F" w:rsidRPr="001D0B5C">
        <w:trPr>
          <w:cantSplit/>
        </w:trPr>
        <w:tc>
          <w:tcPr>
            <w:tcW w:w="4440" w:type="dxa"/>
          </w:tcPr>
          <w:p w:rsidR="006C5C6F" w:rsidRDefault="006C5C6F" w:rsidP="009A6FD4">
            <w:pPr>
              <w:pStyle w:val="BodyText"/>
              <w:rPr>
                <w:b/>
                <w:bCs/>
                <w:sz w:val="20"/>
                <w:szCs w:val="20"/>
              </w:rPr>
            </w:pPr>
          </w:p>
          <w:p w:rsidR="006C5C6F" w:rsidRDefault="006C5C6F" w:rsidP="009A6FD4">
            <w:pPr>
              <w:pStyle w:val="BodyText"/>
              <w:rPr>
                <w:b/>
                <w:bCs/>
                <w:caps/>
              </w:rPr>
            </w:pPr>
            <w:r w:rsidRPr="00292FA0">
              <w:rPr>
                <w:b/>
                <w:bCs/>
                <w:sz w:val="20"/>
                <w:szCs w:val="20"/>
              </w:rPr>
              <w:t>МИНОБРНАУКИ РОССИИ</w:t>
            </w:r>
          </w:p>
          <w:p w:rsidR="006C5C6F" w:rsidRPr="004D4E56" w:rsidRDefault="006C5C6F" w:rsidP="009A6FD4">
            <w:pPr>
              <w:pStyle w:val="BodyText"/>
            </w:pPr>
          </w:p>
          <w:p w:rsidR="006C5C6F" w:rsidRPr="004D4E56" w:rsidRDefault="006C5C6F" w:rsidP="009A6FD4">
            <w:pPr>
              <w:pStyle w:val="BodyText"/>
              <w:spacing w:line="220" w:lineRule="exac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Федеральное г</w:t>
            </w:r>
            <w:r w:rsidRPr="004D4E56">
              <w:rPr>
                <w:b/>
                <w:bCs/>
                <w:sz w:val="24"/>
                <w:szCs w:val="24"/>
              </w:rPr>
              <w:t xml:space="preserve">осударственное </w:t>
            </w:r>
            <w:r>
              <w:rPr>
                <w:b/>
                <w:bCs/>
                <w:sz w:val="24"/>
                <w:szCs w:val="24"/>
              </w:rPr>
              <w:t xml:space="preserve">бюджетное </w:t>
            </w:r>
            <w:r w:rsidRPr="004D4E56">
              <w:rPr>
                <w:b/>
                <w:bCs/>
                <w:sz w:val="24"/>
                <w:szCs w:val="24"/>
              </w:rPr>
              <w:t>образовательное</w:t>
            </w:r>
          </w:p>
          <w:p w:rsidR="006C5C6F" w:rsidRDefault="006C5C6F" w:rsidP="009A6FD4">
            <w:pPr>
              <w:pStyle w:val="BodyText"/>
              <w:tabs>
                <w:tab w:val="left" w:pos="2392"/>
              </w:tabs>
              <w:spacing w:line="220" w:lineRule="exact"/>
              <w:rPr>
                <w:b/>
                <w:bCs/>
                <w:sz w:val="24"/>
                <w:szCs w:val="24"/>
              </w:rPr>
            </w:pPr>
            <w:r w:rsidRPr="004D4E56">
              <w:rPr>
                <w:b/>
                <w:bCs/>
                <w:sz w:val="24"/>
                <w:szCs w:val="24"/>
              </w:rPr>
              <w:t xml:space="preserve">учреждение </w:t>
            </w:r>
          </w:p>
          <w:p w:rsidR="006C5C6F" w:rsidRDefault="006C5C6F" w:rsidP="001D0B5C">
            <w:pPr>
              <w:pStyle w:val="BodyText"/>
              <w:tabs>
                <w:tab w:val="left" w:pos="2392"/>
              </w:tabs>
              <w:spacing w:line="220" w:lineRule="exact"/>
              <w:rPr>
                <w:b/>
                <w:bCs/>
                <w:sz w:val="24"/>
                <w:szCs w:val="24"/>
              </w:rPr>
            </w:pPr>
            <w:r w:rsidRPr="004D4E56">
              <w:rPr>
                <w:b/>
                <w:bCs/>
                <w:sz w:val="24"/>
                <w:szCs w:val="24"/>
              </w:rPr>
              <w:t>высшего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4D4E56">
              <w:rPr>
                <w:b/>
                <w:bCs/>
                <w:sz w:val="24"/>
                <w:szCs w:val="24"/>
              </w:rPr>
              <w:t>образования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</w:p>
          <w:p w:rsidR="006C5C6F" w:rsidRPr="007F30C1" w:rsidRDefault="006C5C6F" w:rsidP="001D0B5C">
            <w:pPr>
              <w:pStyle w:val="BodyText"/>
              <w:tabs>
                <w:tab w:val="left" w:pos="2392"/>
              </w:tabs>
              <w:spacing w:line="220" w:lineRule="exact"/>
              <w:rPr>
                <w:b/>
                <w:bCs/>
                <w:sz w:val="24"/>
                <w:szCs w:val="24"/>
              </w:rPr>
            </w:pPr>
            <w:r w:rsidRPr="004D4E56">
              <w:rPr>
                <w:b/>
                <w:bCs/>
                <w:sz w:val="24"/>
                <w:szCs w:val="24"/>
              </w:rPr>
              <w:t>«</w:t>
            </w:r>
            <w:r>
              <w:rPr>
                <w:b/>
                <w:bCs/>
                <w:sz w:val="24"/>
                <w:szCs w:val="24"/>
              </w:rPr>
              <w:t>Алтайский государственный гуманитарно-педагогический университет</w:t>
            </w:r>
            <w:r w:rsidRPr="007F30C1">
              <w:rPr>
                <w:b/>
                <w:bCs/>
                <w:sz w:val="24"/>
                <w:szCs w:val="24"/>
              </w:rPr>
              <w:t xml:space="preserve"> </w:t>
            </w:r>
          </w:p>
          <w:p w:rsidR="006C5C6F" w:rsidRPr="007F30C1" w:rsidRDefault="006C5C6F" w:rsidP="009A6FD4">
            <w:pPr>
              <w:pStyle w:val="BodyText"/>
              <w:spacing w:line="220" w:lineRule="exac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имени В.М. </w:t>
            </w:r>
            <w:r w:rsidRPr="007F30C1">
              <w:rPr>
                <w:b/>
                <w:bCs/>
                <w:sz w:val="24"/>
                <w:szCs w:val="24"/>
              </w:rPr>
              <w:t>Шукшина»</w:t>
            </w:r>
          </w:p>
          <w:p w:rsidR="006C5C6F" w:rsidRPr="007F30C1" w:rsidRDefault="006C5C6F" w:rsidP="009A6FD4">
            <w:pPr>
              <w:pStyle w:val="a"/>
              <w:spacing w:line="220" w:lineRule="exact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7F30C1">
              <w:rPr>
                <w:b/>
                <w:bCs/>
                <w:sz w:val="24"/>
                <w:szCs w:val="24"/>
              </w:rPr>
              <w:t>(</w:t>
            </w:r>
            <w:r>
              <w:rPr>
                <w:b/>
                <w:bCs/>
                <w:sz w:val="24"/>
                <w:szCs w:val="24"/>
              </w:rPr>
              <w:t>АГГПУ им. В.М. Шукшина</w:t>
            </w:r>
            <w:r w:rsidRPr="007F30C1">
              <w:rPr>
                <w:b/>
                <w:bCs/>
                <w:sz w:val="24"/>
                <w:szCs w:val="24"/>
              </w:rPr>
              <w:t>)</w:t>
            </w:r>
          </w:p>
          <w:p w:rsidR="006C5C6F" w:rsidRPr="007F30C1" w:rsidRDefault="006C5C6F" w:rsidP="009A6FD4">
            <w:pPr>
              <w:spacing w:line="220" w:lineRule="exact"/>
              <w:jc w:val="center"/>
            </w:pPr>
            <w:r w:rsidRPr="007F30C1">
              <w:t>_______________</w:t>
            </w:r>
          </w:p>
          <w:p w:rsidR="006C5C6F" w:rsidRPr="007F30C1" w:rsidRDefault="006C5C6F" w:rsidP="009A6FD4">
            <w:pPr>
              <w:spacing w:line="220" w:lineRule="exact"/>
              <w:jc w:val="center"/>
              <w:rPr>
                <w:sz w:val="16"/>
                <w:szCs w:val="16"/>
              </w:rPr>
            </w:pPr>
          </w:p>
          <w:p w:rsidR="006C5C6F" w:rsidRPr="007F30C1" w:rsidRDefault="006C5C6F" w:rsidP="009A6FD4">
            <w:pPr>
              <w:pStyle w:val="BodyText"/>
              <w:spacing w:line="220" w:lineRule="exact"/>
              <w:ind w:firstLine="142"/>
              <w:rPr>
                <w:sz w:val="20"/>
                <w:szCs w:val="20"/>
              </w:rPr>
            </w:pPr>
            <w:r w:rsidRPr="007F30C1">
              <w:rPr>
                <w:sz w:val="20"/>
                <w:szCs w:val="20"/>
              </w:rPr>
              <w:t>ул.</w:t>
            </w:r>
            <w:r>
              <w:rPr>
                <w:sz w:val="20"/>
                <w:szCs w:val="20"/>
              </w:rPr>
              <w:t xml:space="preserve"> Владимира</w:t>
            </w:r>
            <w:r w:rsidRPr="007F30C1">
              <w:rPr>
                <w:sz w:val="20"/>
                <w:szCs w:val="20"/>
              </w:rPr>
              <w:t xml:space="preserve"> Короленко, 53, г. Бийск, </w:t>
            </w:r>
          </w:p>
          <w:p w:rsidR="006C5C6F" w:rsidRPr="007F30C1" w:rsidRDefault="006C5C6F" w:rsidP="009A6FD4">
            <w:pPr>
              <w:pStyle w:val="BodyText"/>
              <w:spacing w:line="220" w:lineRule="exact"/>
              <w:ind w:firstLine="142"/>
              <w:rPr>
                <w:sz w:val="20"/>
                <w:szCs w:val="20"/>
              </w:rPr>
            </w:pPr>
            <w:r w:rsidRPr="007F30C1">
              <w:rPr>
                <w:sz w:val="20"/>
                <w:szCs w:val="20"/>
              </w:rPr>
              <w:t>Алтайский край, 659333.</w:t>
            </w:r>
          </w:p>
          <w:p w:rsidR="006C5C6F" w:rsidRPr="007F30C1" w:rsidRDefault="006C5C6F" w:rsidP="009A6FD4">
            <w:pPr>
              <w:pStyle w:val="BodyText"/>
              <w:spacing w:line="220" w:lineRule="exact"/>
              <w:ind w:firstLine="142"/>
              <w:rPr>
                <w:sz w:val="20"/>
                <w:szCs w:val="20"/>
              </w:rPr>
            </w:pPr>
            <w:r w:rsidRPr="007F30C1">
              <w:rPr>
                <w:sz w:val="20"/>
                <w:szCs w:val="20"/>
              </w:rPr>
              <w:t>Тел.</w:t>
            </w:r>
            <w:r>
              <w:rPr>
                <w:sz w:val="20"/>
                <w:szCs w:val="20"/>
              </w:rPr>
              <w:t>:</w:t>
            </w:r>
            <w:r w:rsidRPr="007F30C1">
              <w:rPr>
                <w:sz w:val="20"/>
                <w:szCs w:val="20"/>
              </w:rPr>
              <w:t xml:space="preserve"> (3854) 41-64-56. Факс: (3854) 41-64-81.</w:t>
            </w:r>
          </w:p>
          <w:p w:rsidR="006C5C6F" w:rsidRPr="00214B8A" w:rsidRDefault="006C5C6F" w:rsidP="009A6FD4">
            <w:pPr>
              <w:spacing w:line="220" w:lineRule="exact"/>
              <w:jc w:val="center"/>
              <w:rPr>
                <w:u w:val="single"/>
              </w:rPr>
            </w:pPr>
            <w:r w:rsidRPr="007F30C1">
              <w:t>Е</w:t>
            </w:r>
            <w:r w:rsidRPr="00214B8A">
              <w:t>-</w:t>
            </w:r>
            <w:r w:rsidRPr="007F30C1">
              <w:rPr>
                <w:lang w:val="en-US"/>
              </w:rPr>
              <w:t>mail</w:t>
            </w:r>
            <w:r w:rsidRPr="00214B8A">
              <w:t xml:space="preserve">: </w:t>
            </w:r>
            <w:hyperlink r:id="rId7" w:history="1">
              <w:r w:rsidRPr="007F30C1">
                <w:rPr>
                  <w:rStyle w:val="Hyperlink"/>
                  <w:lang w:val="en-US"/>
                </w:rPr>
                <w:t>rektor</w:t>
              </w:r>
              <w:r w:rsidRPr="00214B8A">
                <w:rPr>
                  <w:rStyle w:val="Hyperlink"/>
                </w:rPr>
                <w:t>@</w:t>
              </w:r>
              <w:r w:rsidRPr="007F30C1">
                <w:rPr>
                  <w:rStyle w:val="Hyperlink"/>
                  <w:lang w:val="en-US"/>
                </w:rPr>
                <w:t>bigpi</w:t>
              </w:r>
              <w:r w:rsidRPr="00214B8A">
                <w:rPr>
                  <w:rStyle w:val="Hyperlink"/>
                </w:rPr>
                <w:t>.</w:t>
              </w:r>
              <w:r w:rsidRPr="007F30C1">
                <w:rPr>
                  <w:rStyle w:val="Hyperlink"/>
                  <w:lang w:val="en-US"/>
                </w:rPr>
                <w:t>biysk</w:t>
              </w:r>
              <w:r w:rsidRPr="00214B8A">
                <w:rPr>
                  <w:rStyle w:val="Hyperlink"/>
                </w:rPr>
                <w:t>.</w:t>
              </w:r>
              <w:r w:rsidRPr="007F30C1">
                <w:rPr>
                  <w:rStyle w:val="Hyperlink"/>
                  <w:lang w:val="en-US"/>
                </w:rPr>
                <w:t>ru</w:t>
              </w:r>
            </w:hyperlink>
          </w:p>
          <w:p w:rsidR="006C5C6F" w:rsidRPr="00214B8A" w:rsidRDefault="006C5C6F" w:rsidP="009A6FD4">
            <w:pPr>
              <w:spacing w:line="220" w:lineRule="exact"/>
              <w:jc w:val="center"/>
            </w:pPr>
            <w:hyperlink r:id="rId8" w:history="1">
              <w:r w:rsidRPr="007F30C1">
                <w:rPr>
                  <w:rStyle w:val="Hyperlink"/>
                  <w:lang w:val="en-US"/>
                </w:rPr>
                <w:t>http</w:t>
              </w:r>
              <w:r w:rsidRPr="00214B8A">
                <w:rPr>
                  <w:rStyle w:val="Hyperlink"/>
                </w:rPr>
                <w:t>://</w:t>
              </w:r>
              <w:r w:rsidRPr="007F30C1">
                <w:rPr>
                  <w:rStyle w:val="Hyperlink"/>
                  <w:lang w:val="en-US"/>
                </w:rPr>
                <w:t>www</w:t>
              </w:r>
              <w:r w:rsidRPr="00214B8A">
                <w:rPr>
                  <w:rStyle w:val="Hyperlink"/>
                </w:rPr>
                <w:t>.</w:t>
              </w:r>
              <w:r w:rsidRPr="007F30C1">
                <w:rPr>
                  <w:rStyle w:val="Hyperlink"/>
                  <w:lang w:val="en-US"/>
                </w:rPr>
                <w:t>bigpi</w:t>
              </w:r>
              <w:r w:rsidRPr="00214B8A">
                <w:rPr>
                  <w:rStyle w:val="Hyperlink"/>
                </w:rPr>
                <w:t>.</w:t>
              </w:r>
              <w:r w:rsidRPr="007F30C1">
                <w:rPr>
                  <w:rStyle w:val="Hyperlink"/>
                  <w:lang w:val="en-US"/>
                </w:rPr>
                <w:t>biysk</w:t>
              </w:r>
              <w:r w:rsidRPr="00214B8A">
                <w:rPr>
                  <w:rStyle w:val="Hyperlink"/>
                </w:rPr>
                <w:t>.</w:t>
              </w:r>
              <w:r w:rsidRPr="007F30C1">
                <w:rPr>
                  <w:rStyle w:val="Hyperlink"/>
                  <w:lang w:val="en-US"/>
                </w:rPr>
                <w:t>ru</w:t>
              </w:r>
            </w:hyperlink>
            <w:r w:rsidRPr="00214B8A">
              <w:t xml:space="preserve"> </w:t>
            </w:r>
          </w:p>
          <w:p w:rsidR="006C5C6F" w:rsidRPr="00214B8A" w:rsidRDefault="006C5C6F" w:rsidP="009A6FD4">
            <w:pPr>
              <w:pStyle w:val="a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  <w:p w:rsidR="006C5C6F" w:rsidRPr="00152507" w:rsidRDefault="006C5C6F" w:rsidP="009A6FD4">
            <w:pPr>
              <w:jc w:val="center"/>
            </w:pPr>
            <w:r w:rsidRPr="00152507">
              <w:t>________________ № __________</w:t>
            </w:r>
          </w:p>
          <w:p w:rsidR="006C5C6F" w:rsidRPr="00152507" w:rsidRDefault="006C5C6F" w:rsidP="009A6FD4">
            <w:pPr>
              <w:pStyle w:val="a"/>
              <w:ind w:firstLine="0"/>
              <w:jc w:val="center"/>
            </w:pPr>
          </w:p>
        </w:tc>
        <w:tc>
          <w:tcPr>
            <w:tcW w:w="1931" w:type="dxa"/>
          </w:tcPr>
          <w:p w:rsidR="006C5C6F" w:rsidRPr="00152507" w:rsidRDefault="006C5C6F" w:rsidP="009A6FD4">
            <w:pPr>
              <w:rPr>
                <w:rFonts w:ascii="Arial" w:hAnsi="Arial" w:cs="Arial"/>
                <w:sz w:val="24"/>
                <w:szCs w:val="24"/>
              </w:rPr>
            </w:pPr>
            <w:r w:rsidRPr="00152507">
              <w:t xml:space="preserve"> </w:t>
            </w:r>
          </w:p>
          <w:p w:rsidR="006C5C6F" w:rsidRPr="00152507" w:rsidRDefault="006C5C6F" w:rsidP="009A6FD4">
            <w:pPr>
              <w:pStyle w:val="a"/>
              <w:spacing w:line="240" w:lineRule="auto"/>
              <w:ind w:left="1134" w:firstLine="0"/>
            </w:pPr>
          </w:p>
        </w:tc>
        <w:tc>
          <w:tcPr>
            <w:tcW w:w="2880" w:type="dxa"/>
            <w:tcBorders>
              <w:left w:val="nil"/>
            </w:tcBorders>
          </w:tcPr>
          <w:p w:rsidR="006C5C6F" w:rsidRPr="00152507" w:rsidRDefault="006C5C6F" w:rsidP="00152507"/>
          <w:p w:rsidR="006C5C6F" w:rsidRPr="008578A7" w:rsidRDefault="006C5C6F" w:rsidP="00152507">
            <w:pPr>
              <w:rPr>
                <w:sz w:val="24"/>
                <w:szCs w:val="24"/>
              </w:rPr>
            </w:pPr>
            <w:r w:rsidRPr="008578A7">
              <w:rPr>
                <w:sz w:val="24"/>
                <w:szCs w:val="24"/>
              </w:rPr>
              <w:t>УТВЕРЖДАЮ</w:t>
            </w:r>
          </w:p>
          <w:p w:rsidR="006C5C6F" w:rsidRPr="008578A7" w:rsidRDefault="006C5C6F" w:rsidP="00152507">
            <w:pPr>
              <w:rPr>
                <w:sz w:val="24"/>
                <w:szCs w:val="24"/>
              </w:rPr>
            </w:pPr>
            <w:r w:rsidRPr="008578A7">
              <w:rPr>
                <w:sz w:val="24"/>
                <w:szCs w:val="24"/>
              </w:rPr>
              <w:t>Ректор Л.А. Мокрецова</w:t>
            </w:r>
          </w:p>
          <w:p w:rsidR="006C5C6F" w:rsidRPr="008578A7" w:rsidRDefault="006C5C6F" w:rsidP="00152507">
            <w:pPr>
              <w:rPr>
                <w:sz w:val="24"/>
                <w:szCs w:val="24"/>
              </w:rPr>
            </w:pPr>
          </w:p>
          <w:p w:rsidR="006C5C6F" w:rsidRPr="008578A7" w:rsidRDefault="006C5C6F" w:rsidP="00152507">
            <w:pPr>
              <w:rPr>
                <w:sz w:val="24"/>
                <w:szCs w:val="24"/>
              </w:rPr>
            </w:pPr>
            <w:r w:rsidRPr="008578A7">
              <w:rPr>
                <w:sz w:val="24"/>
                <w:szCs w:val="24"/>
              </w:rPr>
              <w:t>____________________</w:t>
            </w:r>
          </w:p>
          <w:p w:rsidR="006C5C6F" w:rsidRPr="008578A7" w:rsidRDefault="006C5C6F" w:rsidP="00152507">
            <w:pPr>
              <w:rPr>
                <w:sz w:val="24"/>
                <w:szCs w:val="24"/>
              </w:rPr>
            </w:pPr>
            <w:r w:rsidRPr="008578A7">
              <w:rPr>
                <w:sz w:val="24"/>
                <w:szCs w:val="24"/>
              </w:rPr>
              <w:t>«29» декабря 2016 г.</w:t>
            </w:r>
          </w:p>
          <w:p w:rsidR="006C5C6F" w:rsidRPr="00152507" w:rsidRDefault="006C5C6F" w:rsidP="009A6FD4">
            <w:pPr>
              <w:pStyle w:val="a"/>
              <w:spacing w:line="240" w:lineRule="auto"/>
              <w:ind w:firstLine="0"/>
            </w:pPr>
          </w:p>
        </w:tc>
      </w:tr>
    </w:tbl>
    <w:p w:rsidR="006C5C6F" w:rsidRPr="00152507" w:rsidRDefault="006C5C6F" w:rsidP="009A6FD4"/>
    <w:p w:rsidR="006C5C6F" w:rsidRDefault="006C5C6F"/>
    <w:p w:rsidR="006C5C6F" w:rsidRDefault="006C5C6F" w:rsidP="00152507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ОТЗЫВ</w:t>
      </w:r>
    </w:p>
    <w:p w:rsidR="006C5C6F" w:rsidRDefault="006C5C6F" w:rsidP="00152507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ведущей организации </w:t>
      </w:r>
    </w:p>
    <w:p w:rsidR="006C5C6F" w:rsidRDefault="006C5C6F" w:rsidP="00152507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федерального государственного бюджетного образовательного учреждения высшего образования </w:t>
      </w:r>
    </w:p>
    <w:p w:rsidR="006C5C6F" w:rsidRDefault="006C5C6F" w:rsidP="00152507">
      <w:pPr>
        <w:jc w:val="center"/>
        <w:rPr>
          <w:sz w:val="28"/>
          <w:szCs w:val="28"/>
        </w:rPr>
      </w:pPr>
      <w:r>
        <w:rPr>
          <w:sz w:val="28"/>
          <w:szCs w:val="28"/>
        </w:rPr>
        <w:t>«Алтайский государственный гуманитарно-педагогический университет имени В.М.Шукшина»</w:t>
      </w:r>
    </w:p>
    <w:p w:rsidR="006C5C6F" w:rsidRDefault="006C5C6F" w:rsidP="00152507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диссертации Звягиной Светланы Вадимовны </w:t>
      </w:r>
    </w:p>
    <w:p w:rsidR="006C5C6F" w:rsidRDefault="006C5C6F" w:rsidP="00152507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«Художественный мир А.Ф. Писемского </w:t>
      </w:r>
    </w:p>
    <w:p w:rsidR="006C5C6F" w:rsidRDefault="006C5C6F" w:rsidP="00152507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в контексте магистральных сюжетов русской литературы», </w:t>
      </w:r>
    </w:p>
    <w:p w:rsidR="006C5C6F" w:rsidRDefault="006C5C6F" w:rsidP="00152507">
      <w:pPr>
        <w:jc w:val="center"/>
        <w:rPr>
          <w:sz w:val="28"/>
          <w:szCs w:val="28"/>
        </w:rPr>
      </w:pPr>
      <w:r>
        <w:rPr>
          <w:sz w:val="28"/>
          <w:szCs w:val="28"/>
        </w:rPr>
        <w:t>представленной на соискание ученой степени кандидата</w:t>
      </w:r>
    </w:p>
    <w:p w:rsidR="006C5C6F" w:rsidRDefault="006C5C6F" w:rsidP="00152507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филологических наук по специальности 10.01.01 – русская литература.</w:t>
      </w:r>
    </w:p>
    <w:p w:rsidR="006C5C6F" w:rsidRDefault="006C5C6F" w:rsidP="00152507">
      <w:pPr>
        <w:jc w:val="center"/>
        <w:rPr>
          <w:sz w:val="28"/>
          <w:szCs w:val="28"/>
        </w:rPr>
      </w:pPr>
    </w:p>
    <w:p w:rsidR="006C5C6F" w:rsidRPr="00152507" w:rsidRDefault="006C5C6F" w:rsidP="00152507">
      <w:pPr>
        <w:spacing w:line="360" w:lineRule="auto"/>
        <w:ind w:firstLine="709"/>
        <w:jc w:val="both"/>
        <w:rPr>
          <w:sz w:val="28"/>
          <w:szCs w:val="28"/>
        </w:rPr>
      </w:pPr>
      <w:r w:rsidRPr="00152507">
        <w:rPr>
          <w:sz w:val="28"/>
          <w:szCs w:val="28"/>
        </w:rPr>
        <w:t>Современное литературоведение рассматривает литературный процесс как единое пространство, в котором значимы все явления и, по выражению Н.И.</w:t>
      </w:r>
      <w:r>
        <w:rPr>
          <w:sz w:val="28"/>
          <w:szCs w:val="28"/>
        </w:rPr>
        <w:t> </w:t>
      </w:r>
      <w:r w:rsidRPr="00152507">
        <w:rPr>
          <w:sz w:val="28"/>
          <w:szCs w:val="28"/>
        </w:rPr>
        <w:t>Прокофьева, каждая вершина светит своим собственным светом. Именно поэтому в последние годы активно изучается творчество писателей, долгое время остававшихся на периферии исследовательск</w:t>
      </w:r>
      <w:r>
        <w:rPr>
          <w:sz w:val="28"/>
          <w:szCs w:val="28"/>
        </w:rPr>
        <w:t>ого внимания. Произведения А.Ф. </w:t>
      </w:r>
      <w:r w:rsidRPr="00152507">
        <w:rPr>
          <w:sz w:val="28"/>
          <w:szCs w:val="28"/>
        </w:rPr>
        <w:t xml:space="preserve">Писемского в середине </w:t>
      </w:r>
      <w:r w:rsidRPr="00152507">
        <w:rPr>
          <w:sz w:val="28"/>
          <w:szCs w:val="28"/>
          <w:lang w:val="en-US"/>
        </w:rPr>
        <w:t>XIX</w:t>
      </w:r>
      <w:r w:rsidRPr="00152507">
        <w:rPr>
          <w:sz w:val="28"/>
          <w:szCs w:val="28"/>
        </w:rPr>
        <w:t xml:space="preserve"> века вызывали живой интерес современников, литературная критика оцени</w:t>
      </w:r>
      <w:r>
        <w:rPr>
          <w:sz w:val="28"/>
          <w:szCs w:val="28"/>
        </w:rPr>
        <w:t xml:space="preserve">вала их достаточно высоко, что </w:t>
      </w:r>
      <w:r w:rsidRPr="00152507">
        <w:rPr>
          <w:sz w:val="28"/>
          <w:szCs w:val="28"/>
        </w:rPr>
        <w:t>ставило имя автора по популярности в один ряд с И.С.</w:t>
      </w:r>
      <w:r>
        <w:rPr>
          <w:sz w:val="28"/>
          <w:szCs w:val="28"/>
        </w:rPr>
        <w:t> </w:t>
      </w:r>
      <w:r w:rsidRPr="00152507">
        <w:rPr>
          <w:sz w:val="28"/>
          <w:szCs w:val="28"/>
        </w:rPr>
        <w:t>Тургеневым, И.А.</w:t>
      </w:r>
      <w:r>
        <w:rPr>
          <w:sz w:val="28"/>
          <w:szCs w:val="28"/>
        </w:rPr>
        <w:t> </w:t>
      </w:r>
      <w:r w:rsidRPr="00152507">
        <w:rPr>
          <w:sz w:val="28"/>
          <w:szCs w:val="28"/>
        </w:rPr>
        <w:t>Гончаровым, А.Н.</w:t>
      </w:r>
      <w:r>
        <w:rPr>
          <w:sz w:val="28"/>
          <w:szCs w:val="28"/>
        </w:rPr>
        <w:t> </w:t>
      </w:r>
      <w:r w:rsidRPr="00152507">
        <w:rPr>
          <w:sz w:val="28"/>
          <w:szCs w:val="28"/>
        </w:rPr>
        <w:t>Островским. Тем не менее на с</w:t>
      </w:r>
      <w:r>
        <w:rPr>
          <w:sz w:val="28"/>
          <w:szCs w:val="28"/>
        </w:rPr>
        <w:t>егодняшний день творчество А.Ф. </w:t>
      </w:r>
      <w:r w:rsidRPr="00152507">
        <w:rPr>
          <w:sz w:val="28"/>
          <w:szCs w:val="28"/>
        </w:rPr>
        <w:t>Писемского остается малоизученным в аспектах, чрезвычайно важных для понимания его сущности и своеобразия. Одним из таких аспектов является взаимодействие художественного мира писателя с литературным контекстом эпохи и – шире – мировой литературы. Этот ц</w:t>
      </w:r>
      <w:r>
        <w:rPr>
          <w:sz w:val="28"/>
          <w:szCs w:val="28"/>
        </w:rPr>
        <w:t>елевой вектор исследования С.В. </w:t>
      </w:r>
      <w:r w:rsidRPr="00152507">
        <w:rPr>
          <w:sz w:val="28"/>
          <w:szCs w:val="28"/>
        </w:rPr>
        <w:t>Звягиной органично вписывается и в научную парадигму современного литературоведения с его вниманием к диалогу в литературе, межтекстовым связям, различного рода контекстам. Выбранное направление исследования значимо для современного литературоведения как в аксиологическом плане, так и с позиций изучения поэтики. Обращение к интерпретации А.Ф.</w:t>
      </w:r>
      <w:r>
        <w:rPr>
          <w:sz w:val="28"/>
          <w:szCs w:val="28"/>
        </w:rPr>
        <w:t> </w:t>
      </w:r>
      <w:r w:rsidRPr="00152507">
        <w:rPr>
          <w:sz w:val="28"/>
          <w:szCs w:val="28"/>
        </w:rPr>
        <w:t xml:space="preserve">Писемским сюжетов и мотивов творчества великих и выдающихся писателей способно конкретизировать </w:t>
      </w:r>
      <w:r>
        <w:rPr>
          <w:sz w:val="28"/>
          <w:szCs w:val="28"/>
        </w:rPr>
        <w:t xml:space="preserve">его </w:t>
      </w:r>
      <w:r w:rsidRPr="00152507">
        <w:rPr>
          <w:sz w:val="28"/>
          <w:szCs w:val="28"/>
        </w:rPr>
        <w:t>авторскую позицию по ряду актуальных для э</w:t>
      </w:r>
      <w:r>
        <w:rPr>
          <w:sz w:val="28"/>
          <w:szCs w:val="28"/>
        </w:rPr>
        <w:t xml:space="preserve">похи проблем, а также уточнить </w:t>
      </w:r>
      <w:r w:rsidRPr="00152507">
        <w:rPr>
          <w:sz w:val="28"/>
          <w:szCs w:val="28"/>
        </w:rPr>
        <w:t>вопрос о роли литературных традиций как смысло- и структуруобразующего компонента произведения. Вышеназванными факторами</w:t>
      </w:r>
      <w:r w:rsidRPr="00152507">
        <w:rPr>
          <w:b/>
          <w:bCs/>
          <w:sz w:val="28"/>
          <w:szCs w:val="28"/>
        </w:rPr>
        <w:t xml:space="preserve">  </w:t>
      </w:r>
      <w:r w:rsidRPr="00152507">
        <w:rPr>
          <w:sz w:val="28"/>
          <w:szCs w:val="28"/>
        </w:rPr>
        <w:t>обусловлена несомненная</w:t>
      </w:r>
      <w:r w:rsidRPr="00152507">
        <w:rPr>
          <w:b/>
          <w:bCs/>
          <w:sz w:val="28"/>
          <w:szCs w:val="28"/>
        </w:rPr>
        <w:t xml:space="preserve"> актуальность </w:t>
      </w:r>
      <w:r w:rsidRPr="00152507">
        <w:rPr>
          <w:sz w:val="28"/>
          <w:szCs w:val="28"/>
        </w:rPr>
        <w:t xml:space="preserve">темы диссертационной работы. </w:t>
      </w:r>
    </w:p>
    <w:p w:rsidR="006C5C6F" w:rsidRPr="00152507" w:rsidRDefault="006C5C6F" w:rsidP="00152507">
      <w:pPr>
        <w:spacing w:line="360" w:lineRule="auto"/>
        <w:ind w:firstLine="709"/>
        <w:jc w:val="both"/>
        <w:rPr>
          <w:sz w:val="28"/>
          <w:szCs w:val="28"/>
        </w:rPr>
      </w:pPr>
      <w:r w:rsidRPr="00152507">
        <w:rPr>
          <w:b/>
          <w:bCs/>
          <w:sz w:val="28"/>
          <w:szCs w:val="28"/>
        </w:rPr>
        <w:t xml:space="preserve">Научная новизна </w:t>
      </w:r>
      <w:r w:rsidRPr="00152507">
        <w:rPr>
          <w:sz w:val="28"/>
          <w:szCs w:val="28"/>
        </w:rPr>
        <w:t>диссертации обеспечивается прежде всего тем, что в</w:t>
      </w:r>
      <w:r>
        <w:rPr>
          <w:sz w:val="28"/>
          <w:szCs w:val="28"/>
        </w:rPr>
        <w:t>первые романное творчество А.Ф. </w:t>
      </w:r>
      <w:r w:rsidRPr="00152507">
        <w:rPr>
          <w:sz w:val="28"/>
          <w:szCs w:val="28"/>
        </w:rPr>
        <w:t>Писемского системно исследовано в контексте магистральных сюжетов русской литературы. Качественно новым в диссертации является осмысление трансформации заимствованных мотивов и ситуаций как эволюционного звена в литературном процессе. Как новаторский элемент в методологическом аспекте можно отметить использование элементов рецептивной эстетики.</w:t>
      </w:r>
    </w:p>
    <w:p w:rsidR="006C5C6F" w:rsidRPr="00152507" w:rsidRDefault="006C5C6F" w:rsidP="00152507">
      <w:pPr>
        <w:spacing w:line="360" w:lineRule="auto"/>
        <w:ind w:firstLine="709"/>
        <w:jc w:val="both"/>
        <w:rPr>
          <w:sz w:val="28"/>
          <w:szCs w:val="28"/>
        </w:rPr>
      </w:pPr>
      <w:r w:rsidRPr="00152507">
        <w:rPr>
          <w:b/>
          <w:bCs/>
          <w:sz w:val="28"/>
          <w:szCs w:val="28"/>
        </w:rPr>
        <w:t>Теоретическая значимость</w:t>
      </w:r>
      <w:r w:rsidRPr="00152507">
        <w:rPr>
          <w:sz w:val="28"/>
          <w:szCs w:val="28"/>
        </w:rPr>
        <w:t xml:space="preserve"> работы определяется анализом функций магистрального сюжета в художественном мире произведения, а также конкретизацией процесса развития жанровых форм русского романа </w:t>
      </w:r>
      <w:r w:rsidRPr="00152507">
        <w:rPr>
          <w:sz w:val="28"/>
          <w:szCs w:val="28"/>
          <w:lang w:val="en-US"/>
        </w:rPr>
        <w:t>XIX</w:t>
      </w:r>
      <w:r w:rsidRPr="00152507">
        <w:rPr>
          <w:sz w:val="28"/>
          <w:szCs w:val="28"/>
        </w:rPr>
        <w:t xml:space="preserve"> в</w:t>
      </w:r>
      <w:r>
        <w:rPr>
          <w:sz w:val="28"/>
          <w:szCs w:val="28"/>
        </w:rPr>
        <w:t xml:space="preserve">. и эволюции русского реализма </w:t>
      </w:r>
      <w:r w:rsidRPr="00152507">
        <w:rPr>
          <w:sz w:val="28"/>
          <w:szCs w:val="28"/>
        </w:rPr>
        <w:t xml:space="preserve">в целом. </w:t>
      </w:r>
    </w:p>
    <w:p w:rsidR="006C5C6F" w:rsidRPr="00152507" w:rsidRDefault="006C5C6F" w:rsidP="00152507">
      <w:pPr>
        <w:spacing w:line="360" w:lineRule="auto"/>
        <w:ind w:firstLine="709"/>
        <w:jc w:val="both"/>
        <w:rPr>
          <w:sz w:val="28"/>
          <w:szCs w:val="28"/>
        </w:rPr>
      </w:pPr>
      <w:r w:rsidRPr="00152507">
        <w:rPr>
          <w:sz w:val="28"/>
          <w:szCs w:val="28"/>
        </w:rPr>
        <w:t xml:space="preserve">В теоретико-методологическом плане исследование основывается на значимых достижениях отечественного литературоведения </w:t>
      </w:r>
      <w:r w:rsidRPr="00152507">
        <w:rPr>
          <w:sz w:val="28"/>
          <w:szCs w:val="28"/>
          <w:lang w:val="en-US"/>
        </w:rPr>
        <w:t>XIX</w:t>
      </w:r>
      <w:r w:rsidRPr="00152507">
        <w:rPr>
          <w:sz w:val="28"/>
          <w:szCs w:val="28"/>
        </w:rPr>
        <w:t xml:space="preserve">, </w:t>
      </w:r>
      <w:r w:rsidRPr="00152507">
        <w:rPr>
          <w:sz w:val="28"/>
          <w:szCs w:val="28"/>
          <w:lang w:val="en-US"/>
        </w:rPr>
        <w:t>XX</w:t>
      </w:r>
      <w:r w:rsidRPr="00152507">
        <w:rPr>
          <w:sz w:val="28"/>
          <w:szCs w:val="28"/>
        </w:rPr>
        <w:t xml:space="preserve"> и начала </w:t>
      </w:r>
      <w:r w:rsidRPr="00152507">
        <w:rPr>
          <w:sz w:val="28"/>
          <w:szCs w:val="28"/>
          <w:lang w:val="en-US"/>
        </w:rPr>
        <w:t>XXI</w:t>
      </w:r>
      <w:r w:rsidRPr="00152507">
        <w:rPr>
          <w:sz w:val="28"/>
          <w:szCs w:val="28"/>
        </w:rPr>
        <w:t xml:space="preserve"> вв. Подробно и поэтапно рассмотрена степень разработанности </w:t>
      </w:r>
      <w:r>
        <w:rPr>
          <w:sz w:val="28"/>
          <w:szCs w:val="28"/>
        </w:rPr>
        <w:t>изучения творчества А.Ф. </w:t>
      </w:r>
      <w:r w:rsidRPr="00152507">
        <w:rPr>
          <w:sz w:val="28"/>
          <w:szCs w:val="28"/>
        </w:rPr>
        <w:t>Писемского, начиная от прижизненной критики и заканчивая современными исследовательскими работами. Изложены базовые подходы к основным теоретическим категориям, используемым в работе, даны рабочие определения терминов.</w:t>
      </w:r>
    </w:p>
    <w:p w:rsidR="006C5C6F" w:rsidRPr="00152507" w:rsidRDefault="006C5C6F" w:rsidP="00152507">
      <w:pPr>
        <w:spacing w:line="360" w:lineRule="auto"/>
        <w:ind w:firstLine="709"/>
        <w:jc w:val="both"/>
        <w:rPr>
          <w:sz w:val="28"/>
          <w:szCs w:val="28"/>
        </w:rPr>
      </w:pPr>
      <w:r w:rsidRPr="00152507">
        <w:rPr>
          <w:sz w:val="28"/>
          <w:szCs w:val="28"/>
        </w:rPr>
        <w:t xml:space="preserve">Выбранные методы исследования адекватны проблемно-целевым установкам работы и продуктивно использованы в ходе исследования. В позитивном ключе следует, на наш взгляд, отметить отсутствие в перечне заявленных методов интертекстуального. Последний в строгом смысле выработан постструктурализмом, и в проекции на произведения </w:t>
      </w:r>
      <w:r w:rsidRPr="00152507">
        <w:rPr>
          <w:sz w:val="28"/>
          <w:szCs w:val="28"/>
          <w:lang w:val="en-US"/>
        </w:rPr>
        <w:t>XIX</w:t>
      </w:r>
      <w:r w:rsidRPr="00152507">
        <w:rPr>
          <w:sz w:val="28"/>
          <w:szCs w:val="28"/>
        </w:rPr>
        <w:t xml:space="preserve"> в. более корректным представляется замена термина «интертекстуальность» на «межтекстовые связи», которые успешно исследуются сравнительно-сопоставительным, типологическим, культурно-историческим методами, что убедительно демонстр</w:t>
      </w:r>
      <w:r>
        <w:rPr>
          <w:sz w:val="28"/>
          <w:szCs w:val="28"/>
        </w:rPr>
        <w:t>ирует диссертант. Это говорит об исследовательской культуре С.В.Звягиной.</w:t>
      </w:r>
    </w:p>
    <w:p w:rsidR="006C5C6F" w:rsidRPr="00B601FF" w:rsidRDefault="006C5C6F" w:rsidP="008F6677">
      <w:pPr>
        <w:spacing w:line="360" w:lineRule="auto"/>
        <w:ind w:firstLine="709"/>
        <w:jc w:val="both"/>
        <w:rPr>
          <w:sz w:val="28"/>
          <w:szCs w:val="28"/>
        </w:rPr>
      </w:pPr>
      <w:r w:rsidRPr="00B601FF">
        <w:rPr>
          <w:sz w:val="28"/>
          <w:szCs w:val="28"/>
        </w:rPr>
        <w:t xml:space="preserve">Успешному достижению сформулированной цели способствовало практическое решение конкретных задач, которому подчинена </w:t>
      </w:r>
      <w:r w:rsidRPr="00B601FF">
        <w:rPr>
          <w:b/>
          <w:bCs/>
          <w:sz w:val="28"/>
          <w:szCs w:val="28"/>
        </w:rPr>
        <w:t xml:space="preserve">структура и содержание работы, </w:t>
      </w:r>
      <w:r w:rsidRPr="00B601FF">
        <w:rPr>
          <w:sz w:val="28"/>
          <w:szCs w:val="28"/>
        </w:rPr>
        <w:t xml:space="preserve">состоящей из трех глав, введения и заключения. Введение содержит все необходимые рубрикации и характеризуется ясностью и четкостью их изложения. Работа выполнена на обширном художественном материале. </w:t>
      </w:r>
    </w:p>
    <w:p w:rsidR="006C5C6F" w:rsidRPr="00B601FF" w:rsidRDefault="006C5C6F" w:rsidP="008F6677">
      <w:pPr>
        <w:spacing w:line="360" w:lineRule="auto"/>
        <w:ind w:firstLine="709"/>
        <w:jc w:val="both"/>
        <w:rPr>
          <w:sz w:val="28"/>
          <w:szCs w:val="28"/>
        </w:rPr>
      </w:pPr>
      <w:r w:rsidRPr="00B601FF">
        <w:rPr>
          <w:sz w:val="28"/>
          <w:szCs w:val="28"/>
        </w:rPr>
        <w:t xml:space="preserve">Положения, доказательства и выводы, сформулированные в диссертации, являются научно обоснованными и представляют собой </w:t>
      </w:r>
      <w:r w:rsidRPr="00B601FF">
        <w:rPr>
          <w:b/>
          <w:bCs/>
          <w:sz w:val="28"/>
          <w:szCs w:val="28"/>
        </w:rPr>
        <w:t>личный вклад автора</w:t>
      </w:r>
      <w:r w:rsidRPr="00B601FF">
        <w:rPr>
          <w:sz w:val="28"/>
          <w:szCs w:val="28"/>
        </w:rPr>
        <w:t xml:space="preserve"> в исследование заявленной научной проблемы.</w:t>
      </w:r>
    </w:p>
    <w:p w:rsidR="006C5C6F" w:rsidRPr="00B601FF" w:rsidRDefault="006C5C6F" w:rsidP="008F6677">
      <w:pPr>
        <w:spacing w:line="360" w:lineRule="auto"/>
        <w:ind w:firstLine="709"/>
        <w:jc w:val="both"/>
        <w:rPr>
          <w:sz w:val="28"/>
          <w:szCs w:val="28"/>
        </w:rPr>
      </w:pPr>
      <w:r w:rsidRPr="00B601FF">
        <w:rPr>
          <w:sz w:val="28"/>
          <w:szCs w:val="28"/>
        </w:rPr>
        <w:t>В первой главе «Сюжеты и образы художественного мира А.Ф. Писемского в литературном контексте России и Западной Европы» внимание соискателя сконцентрировано на определении литературных приоритетов писателя и их отражении в романах «Боярщина» и «Богатый жених». С этой целью С.В. Звягиной рассмотрено эпистолярное и публицистическое наследие писателя и выявлена интерпретация ряда сюжетных ситуаций из «Евгения Онегина» А.С. Пушкина в названных романах Писемского. Диссертант приходит к выводу, что «онегинскую» схему «любовь – испытание» писатель трансформирует с учетом новых социокультурных обстоятельств и создает женские характеры, складывающиеся под влиянием этих обстоятельств. Проблема идеала, указывает С.В. Звягина, поставлена уже в этих романах. Сходство с пушкинской Татьяной у героинь «Боярщины» и «Богатого жениха» обнаруживается лишь в исходной ситуации, дальнейшее развитие сюжетов, как подчеркивает автор работы, проявляет воздействие на Анну Павловну и Веру Ензаеву новых нравственно-эстетических и культурно-исторических ориентиров. С.В. Звягина находит в романах Писемского многократные отсылки к А.И. Герцену, А.Н. Островскому, И.С. Тургеневу, В. Шекспиру, Ж. Санд, Р. Шатобриану и осмысливает механизм их межтекстового взаимодействия.</w:t>
      </w:r>
    </w:p>
    <w:p w:rsidR="006C5C6F" w:rsidRPr="00B601FF" w:rsidRDefault="006C5C6F" w:rsidP="008F6677">
      <w:pPr>
        <w:spacing w:line="360" w:lineRule="auto"/>
        <w:ind w:firstLine="709"/>
        <w:jc w:val="both"/>
        <w:rPr>
          <w:sz w:val="28"/>
          <w:szCs w:val="28"/>
        </w:rPr>
      </w:pPr>
      <w:r w:rsidRPr="00B601FF">
        <w:rPr>
          <w:sz w:val="28"/>
          <w:szCs w:val="28"/>
        </w:rPr>
        <w:t xml:space="preserve">Во второй главе «Трансформация устойчивых образов и мотивов в романе А.Ф. Писемского «Тысяча душ» проанализированы межтекстовые связи с творчеством А.С. Пушкина, Н.В. Гоголя, Ж. Санд и В. Шекспира. Автор диссертации убедительно доказывает, что произведение, соотносимое с магистральным «онегинским» сюжетом многочисленными образами и мотивами, построено как «роман возможностей», нереализованных в художественном мире Писемского. Более того, подчеркивает диссертант, писатель наполняет фабульное совпадение иным содержанием: Настенька Годнева становится в конце концов супругой Калиновича, но в описании этого союза ведущими становятся мотивы одиночества и отчуждения. </w:t>
      </w:r>
    </w:p>
    <w:p w:rsidR="006C5C6F" w:rsidRPr="00B601FF" w:rsidRDefault="006C5C6F" w:rsidP="008F6677">
      <w:pPr>
        <w:spacing w:line="360" w:lineRule="auto"/>
        <w:ind w:firstLine="709"/>
        <w:jc w:val="both"/>
        <w:rPr>
          <w:sz w:val="28"/>
          <w:szCs w:val="28"/>
        </w:rPr>
      </w:pPr>
      <w:r w:rsidRPr="00B601FF">
        <w:rPr>
          <w:sz w:val="28"/>
          <w:szCs w:val="28"/>
        </w:rPr>
        <w:t>Тщательный анализ межтекстовых связей романов «Тысяча душ» и «Мертвые души» позволил автору работы сделать убедительные выводы об интерпретации Писемским магистрального сюжета Гоголя, при этом «омертвление душ» в романе Писемского, заключает диссертантка, изображено в безысходно мрачном, даже трагическом ключе, так как «живые души» неотвратимо превращаются в «мертвые». Наконец, в этой же главе С.В. Звягина демонстрирует разомкнутость литературного контекста «Тысячи душ» в пространство мировой литературы. Автор работы обнаруживает ряд перекличек образов Настеньки и Калиновича, дяди Настеньки Флегонта Михайлыча, студента Иволгина с героями Ж. Санд и В. Шекспира.</w:t>
      </w:r>
    </w:p>
    <w:p w:rsidR="006C5C6F" w:rsidRPr="00B601FF" w:rsidRDefault="006C5C6F" w:rsidP="008F6677">
      <w:pPr>
        <w:tabs>
          <w:tab w:val="left" w:pos="5280"/>
        </w:tabs>
        <w:spacing w:line="360" w:lineRule="auto"/>
        <w:ind w:firstLine="709"/>
        <w:jc w:val="both"/>
        <w:rPr>
          <w:sz w:val="28"/>
          <w:szCs w:val="28"/>
        </w:rPr>
      </w:pPr>
      <w:r w:rsidRPr="00B601FF">
        <w:rPr>
          <w:sz w:val="28"/>
          <w:szCs w:val="28"/>
        </w:rPr>
        <w:t xml:space="preserve">В третьей главе «Проблема идеала в художественном мире А.Ф. Писемского» такие разноплановые романы, как «Люди сороковых годов», «В водовороте» и «Масоны» исследованы с позиции проявления в них единого магистрального сюжета и выявления его функций. Объединяет эти произведения, как убедительно доказывает С.В. Звягина, проблема трансформации пушкинского идеала в новых условиях жизни, при этом мужские персонажи, отмечает автор работы, менее значимы в этом плане, чем женские. Диссертант приходит к объективному выводу, что в рассматриваемых романах авторское сознание воспринимает пушкинскую Татьяну уже как миф и прослеживает его реализацию в нескольких женских образах, выстраивая целый спектр вариантов сюжетных линий. Диссертант успешно справляется с очень сложной задачей: определением границ межтекстовых связей и уровня их интерпретации, не выходя при этом за рамки категории магистральных сюжетов. </w:t>
      </w:r>
    </w:p>
    <w:p w:rsidR="006C5C6F" w:rsidRPr="00B601FF" w:rsidRDefault="006C5C6F" w:rsidP="008F6677">
      <w:pPr>
        <w:tabs>
          <w:tab w:val="left" w:pos="5280"/>
        </w:tabs>
        <w:spacing w:line="360" w:lineRule="auto"/>
        <w:ind w:firstLine="709"/>
        <w:jc w:val="both"/>
        <w:rPr>
          <w:sz w:val="28"/>
          <w:szCs w:val="28"/>
        </w:rPr>
      </w:pPr>
      <w:r w:rsidRPr="00B601FF">
        <w:rPr>
          <w:sz w:val="28"/>
          <w:szCs w:val="28"/>
        </w:rPr>
        <w:t>Все три главы содержат анализ не только фабульных или персонажных аспектов художественного мира произведений, но и менее масштабных элементов поэтики (фоновые описания, символика деталей, перекличка заглавий, цитатная речь и т.д.), и эти микрооткрытия осмыслены автором в русле выявления функций магистральных сюжетов русской литературы в романах А.Ф. Писемского.</w:t>
      </w:r>
    </w:p>
    <w:p w:rsidR="006C5C6F" w:rsidRPr="00B601FF" w:rsidRDefault="006C5C6F" w:rsidP="008F6677">
      <w:pPr>
        <w:tabs>
          <w:tab w:val="left" w:pos="5280"/>
        </w:tabs>
        <w:spacing w:line="360" w:lineRule="auto"/>
        <w:ind w:firstLine="709"/>
        <w:jc w:val="both"/>
        <w:rPr>
          <w:sz w:val="28"/>
          <w:szCs w:val="28"/>
        </w:rPr>
      </w:pPr>
      <w:r w:rsidRPr="00B601FF">
        <w:rPr>
          <w:sz w:val="28"/>
          <w:szCs w:val="28"/>
        </w:rPr>
        <w:t xml:space="preserve">В Заключении дано обоснованное обобщение результатов диссертационного исследования. </w:t>
      </w:r>
    </w:p>
    <w:p w:rsidR="006C5C6F" w:rsidRPr="00B601FF" w:rsidRDefault="006C5C6F" w:rsidP="008F6677">
      <w:pPr>
        <w:spacing w:line="360" w:lineRule="auto"/>
        <w:ind w:firstLine="709"/>
        <w:jc w:val="both"/>
        <w:rPr>
          <w:sz w:val="28"/>
          <w:szCs w:val="28"/>
        </w:rPr>
      </w:pPr>
      <w:r w:rsidRPr="00B601FF">
        <w:rPr>
          <w:sz w:val="28"/>
          <w:szCs w:val="28"/>
        </w:rPr>
        <w:t>Вопросы, которые возникают при чтении диссертации, в данном случае носят дискуссионный характер.</w:t>
      </w:r>
    </w:p>
    <w:p w:rsidR="006C5C6F" w:rsidRPr="00B601FF" w:rsidRDefault="006C5C6F" w:rsidP="008F6677">
      <w:pPr>
        <w:pStyle w:val="ListParagraph"/>
        <w:spacing w:after="0" w:line="36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601FF">
        <w:rPr>
          <w:rFonts w:ascii="Times New Roman" w:hAnsi="Times New Roman" w:cs="Times New Roman"/>
          <w:sz w:val="28"/>
          <w:szCs w:val="28"/>
        </w:rPr>
        <w:t>1. Сходно ли символическое толкование образов пропасти у Писемского и обрыва у Гончарова?</w:t>
      </w:r>
    </w:p>
    <w:p w:rsidR="006C5C6F" w:rsidRPr="00B601FF" w:rsidRDefault="006C5C6F" w:rsidP="008F6677">
      <w:pPr>
        <w:pStyle w:val="ListParagraph"/>
        <w:spacing w:after="0" w:line="36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601FF">
        <w:rPr>
          <w:rFonts w:ascii="Times New Roman" w:hAnsi="Times New Roman" w:cs="Times New Roman"/>
          <w:sz w:val="28"/>
          <w:szCs w:val="28"/>
        </w:rPr>
        <w:t>2. В романе «В водовороте» указывается на наличие натуралистических элементов у Писемского, но умалчивается об их истоках. Вопрос: это результат воздействия французских авторов или черта, органично присущая творческому методу писателя?</w:t>
      </w:r>
    </w:p>
    <w:p w:rsidR="006C5C6F" w:rsidRPr="00B601FF" w:rsidRDefault="006C5C6F" w:rsidP="008F6677">
      <w:pPr>
        <w:spacing w:line="360" w:lineRule="auto"/>
        <w:ind w:firstLine="709"/>
        <w:jc w:val="both"/>
        <w:rPr>
          <w:sz w:val="28"/>
          <w:szCs w:val="28"/>
        </w:rPr>
      </w:pPr>
      <w:r w:rsidRPr="00B601FF">
        <w:rPr>
          <w:sz w:val="28"/>
          <w:szCs w:val="28"/>
        </w:rPr>
        <w:t>Интерпретация всегда потенциально множественна, тем не менее отдельные суждения диссертанта представляются спорными и нуждаются в комментариях. Так, розан, по мнению автора работы, связан с символикой смерти (с. 54), но подавляющее большинство символических толкований розы наполнены позитивными коннотациями. Символика смерти – не в цветке, а в действиях Шамилова, который обрывает лепесток за лепестком с розана, ассоциирующегося с Верой. Аналогичная ситуация и с образом сосны (с. 54), символика которой также не связана с мотивами смерти.</w:t>
      </w:r>
    </w:p>
    <w:p w:rsidR="006C5C6F" w:rsidRPr="00B601FF" w:rsidRDefault="006C5C6F" w:rsidP="008F6677">
      <w:pPr>
        <w:spacing w:line="360" w:lineRule="auto"/>
        <w:ind w:firstLine="709"/>
        <w:jc w:val="both"/>
        <w:rPr>
          <w:sz w:val="28"/>
          <w:szCs w:val="28"/>
        </w:rPr>
      </w:pPr>
      <w:r w:rsidRPr="00B601FF">
        <w:rPr>
          <w:sz w:val="28"/>
          <w:szCs w:val="28"/>
        </w:rPr>
        <w:t>Неясно, почему в перечне деталей-символов оказались иллюзорность счастливого финала повести «Да не осудите!» и образ бала (с.184, п.д, п. е).</w:t>
      </w:r>
    </w:p>
    <w:p w:rsidR="006C5C6F" w:rsidRPr="00B601FF" w:rsidRDefault="006C5C6F" w:rsidP="008F6677">
      <w:pPr>
        <w:spacing w:line="360" w:lineRule="auto"/>
        <w:ind w:firstLine="709"/>
        <w:jc w:val="both"/>
        <w:rPr>
          <w:sz w:val="28"/>
          <w:szCs w:val="28"/>
        </w:rPr>
      </w:pPr>
      <w:r w:rsidRPr="00B601FF">
        <w:rPr>
          <w:sz w:val="28"/>
          <w:szCs w:val="28"/>
        </w:rPr>
        <w:t>Эти замечания, как и отдельные стилистические погрешности, не касаются принципиальных положений диссертации и не снижают общего положительного впечатления и  высокой оценки работы.</w:t>
      </w:r>
    </w:p>
    <w:p w:rsidR="006C5C6F" w:rsidRPr="00B601FF" w:rsidRDefault="006C5C6F" w:rsidP="008F6677">
      <w:pPr>
        <w:spacing w:line="360" w:lineRule="auto"/>
        <w:ind w:firstLine="709"/>
        <w:jc w:val="both"/>
        <w:rPr>
          <w:sz w:val="28"/>
          <w:szCs w:val="28"/>
        </w:rPr>
      </w:pPr>
      <w:r w:rsidRPr="00B601FF">
        <w:rPr>
          <w:sz w:val="28"/>
          <w:szCs w:val="28"/>
        </w:rPr>
        <w:t xml:space="preserve">Диссертация С.В. Звягиной концептуальна, характеризуется строгим соответствием поставленных задач, выносимых на защиту положений и подведенных итогов. Продуктивность контекстного подхода, используемого диссертантом, очевидна. </w:t>
      </w:r>
    </w:p>
    <w:p w:rsidR="006C5C6F" w:rsidRPr="00B601FF" w:rsidRDefault="006C5C6F" w:rsidP="008F6677">
      <w:pPr>
        <w:spacing w:line="360" w:lineRule="auto"/>
        <w:ind w:firstLine="709"/>
        <w:jc w:val="both"/>
        <w:rPr>
          <w:sz w:val="28"/>
          <w:szCs w:val="28"/>
        </w:rPr>
      </w:pPr>
      <w:r w:rsidRPr="00B601FF">
        <w:rPr>
          <w:sz w:val="28"/>
          <w:szCs w:val="28"/>
        </w:rPr>
        <w:t>Верифицируемость межтекстовых связей, установленных С.В. Звягиной, не подлежит сомнению, в работе подробно описаны практически все формы межтекстовых взаимодействий в рассмотренных текстах и выявлены их функции. С.В. Звягина убедительно доказывает, что в преобразовании разнородных элементов из «чужих» произведений реализуются авторские интенции Писемского. Результатом этой трансформации становится изменение инвариантных схем, восходящих к магистральным сюжетам русской и зарубежной литературы. Автор работы подчеркивает, что такие изменения обусловлены у Писемского появлением новых идей в обществе, а это уже выводит к проблеме, перспективной для дальнейшего исследования творчества писателя: «человек и история». С.В. Звягиной удалось раскрыть чрезвычайно важную роль межтекстовых взаимодействий в масштабах магистральных литературных сюжетов в том плане, что этот процесс подчеркивает аксиологический аспект традиций в литературе, активизирует память культуры и порождает новые смыслы.</w:t>
      </w:r>
    </w:p>
    <w:p w:rsidR="006C5C6F" w:rsidRPr="00B601FF" w:rsidRDefault="006C5C6F" w:rsidP="008F6677">
      <w:pPr>
        <w:spacing w:line="360" w:lineRule="auto"/>
        <w:ind w:firstLine="709"/>
        <w:jc w:val="both"/>
        <w:rPr>
          <w:sz w:val="28"/>
          <w:szCs w:val="28"/>
        </w:rPr>
      </w:pPr>
      <w:r w:rsidRPr="00B601FF">
        <w:rPr>
          <w:sz w:val="28"/>
          <w:szCs w:val="28"/>
        </w:rPr>
        <w:t>Композиция работы логически выверена. Все положения и выводы доказательны, аргументированы, иллюстрированы текстовыми примерами. Изложение материала диссертации характеризуется ясностью и последовательностью.</w:t>
      </w:r>
    </w:p>
    <w:p w:rsidR="006C5C6F" w:rsidRPr="00B601FF" w:rsidRDefault="006C5C6F" w:rsidP="008F6677">
      <w:pPr>
        <w:spacing w:line="360" w:lineRule="auto"/>
        <w:ind w:firstLine="709"/>
        <w:jc w:val="both"/>
        <w:rPr>
          <w:sz w:val="28"/>
          <w:szCs w:val="28"/>
        </w:rPr>
      </w:pPr>
      <w:r w:rsidRPr="00B601FF">
        <w:rPr>
          <w:b/>
          <w:bCs/>
          <w:sz w:val="28"/>
          <w:szCs w:val="28"/>
        </w:rPr>
        <w:t xml:space="preserve">Достоверность </w:t>
      </w:r>
      <w:r w:rsidRPr="00B601FF">
        <w:rPr>
          <w:sz w:val="28"/>
          <w:szCs w:val="28"/>
        </w:rPr>
        <w:t xml:space="preserve">исследования не вызывает сомнений и обеспечивается использованием традиционных методов академического литературоведения и современных исследовательских технологий. Кроме того достоверность исследования подтверждается тем, что работа прошла апробацию на 7-ми международных и всероссийских конференциях, ее результаты отражены в 14 публикациях, из которых 6 представлены в ведущих рецензируемых изданиях, входящих в перечень ВАК Минобрнауки РФ. </w:t>
      </w:r>
    </w:p>
    <w:p w:rsidR="006C5C6F" w:rsidRPr="00B601FF" w:rsidRDefault="006C5C6F" w:rsidP="008F6677">
      <w:pPr>
        <w:spacing w:line="360" w:lineRule="auto"/>
        <w:ind w:firstLine="709"/>
        <w:jc w:val="both"/>
        <w:rPr>
          <w:sz w:val="28"/>
          <w:szCs w:val="28"/>
        </w:rPr>
      </w:pPr>
      <w:r w:rsidRPr="00B601FF">
        <w:rPr>
          <w:sz w:val="28"/>
          <w:szCs w:val="28"/>
        </w:rPr>
        <w:t>Автореферат адекватно и полно отражает основные положения и содержание работы.</w:t>
      </w:r>
    </w:p>
    <w:p w:rsidR="006C5C6F" w:rsidRPr="00B601FF" w:rsidRDefault="006C5C6F" w:rsidP="008F6677">
      <w:pPr>
        <w:spacing w:line="360" w:lineRule="auto"/>
        <w:ind w:firstLine="709"/>
        <w:jc w:val="both"/>
        <w:rPr>
          <w:sz w:val="28"/>
          <w:szCs w:val="28"/>
        </w:rPr>
      </w:pPr>
      <w:r w:rsidRPr="00B601FF">
        <w:rPr>
          <w:b/>
          <w:bCs/>
          <w:sz w:val="28"/>
          <w:szCs w:val="28"/>
        </w:rPr>
        <w:t xml:space="preserve">Теоретическая значимость </w:t>
      </w:r>
      <w:r w:rsidRPr="00B601FF">
        <w:rPr>
          <w:sz w:val="28"/>
          <w:szCs w:val="28"/>
        </w:rPr>
        <w:t>работы состоит в том, что диссертация вносит конкретный вклад в изучение функций магистрального сюжета, расширяет представление о межтекстовых связях и уточняет характер становления жанровых форма русского романа и эволюции русского реализма. Диссертационное исследование углубляет понимание категории магистрального сюжета в художественном произведении.</w:t>
      </w:r>
    </w:p>
    <w:p w:rsidR="006C5C6F" w:rsidRPr="00B601FF" w:rsidRDefault="006C5C6F" w:rsidP="008F6677">
      <w:pPr>
        <w:spacing w:line="360" w:lineRule="auto"/>
        <w:ind w:firstLine="709"/>
        <w:jc w:val="both"/>
        <w:rPr>
          <w:sz w:val="28"/>
          <w:szCs w:val="28"/>
        </w:rPr>
      </w:pPr>
      <w:r w:rsidRPr="00B601FF">
        <w:rPr>
          <w:sz w:val="28"/>
          <w:szCs w:val="28"/>
        </w:rPr>
        <w:t>Предложенный в диссертации подход к изучению функций магистрального сюжета может быть использован при анализе художественного мира литературного произведения.</w:t>
      </w:r>
    </w:p>
    <w:p w:rsidR="006C5C6F" w:rsidRPr="00B601FF" w:rsidRDefault="006C5C6F" w:rsidP="008F6677">
      <w:pPr>
        <w:spacing w:line="360" w:lineRule="auto"/>
        <w:ind w:firstLine="709"/>
        <w:jc w:val="both"/>
        <w:rPr>
          <w:sz w:val="28"/>
          <w:szCs w:val="28"/>
        </w:rPr>
      </w:pPr>
      <w:r w:rsidRPr="00B601FF">
        <w:rPr>
          <w:b/>
          <w:bCs/>
          <w:sz w:val="28"/>
          <w:szCs w:val="28"/>
        </w:rPr>
        <w:t>Практическая значимость</w:t>
      </w:r>
      <w:r w:rsidRPr="00B601FF">
        <w:rPr>
          <w:sz w:val="28"/>
          <w:szCs w:val="28"/>
        </w:rPr>
        <w:t xml:space="preserve"> работы очевидна и заключается в возможности использовать ее результаты и материалы в чтении общих лекционных и специальных курсов по истории русской литературы и по проблемам межкультурного диалога.</w:t>
      </w:r>
    </w:p>
    <w:p w:rsidR="006C5C6F" w:rsidRDefault="006C5C6F" w:rsidP="008F6677">
      <w:pPr>
        <w:spacing w:line="360" w:lineRule="auto"/>
        <w:ind w:firstLine="709"/>
        <w:jc w:val="both"/>
        <w:rPr>
          <w:sz w:val="28"/>
          <w:szCs w:val="28"/>
        </w:rPr>
      </w:pPr>
      <w:r w:rsidRPr="00B601FF">
        <w:rPr>
          <w:sz w:val="28"/>
          <w:szCs w:val="28"/>
        </w:rPr>
        <w:t xml:space="preserve">Высокая </w:t>
      </w:r>
      <w:r w:rsidRPr="00B601FF">
        <w:rPr>
          <w:b/>
          <w:bCs/>
          <w:sz w:val="28"/>
          <w:szCs w:val="28"/>
        </w:rPr>
        <w:t>степень обоснованности</w:t>
      </w:r>
      <w:r w:rsidRPr="00B601FF">
        <w:rPr>
          <w:sz w:val="28"/>
          <w:szCs w:val="28"/>
        </w:rPr>
        <w:t xml:space="preserve"> научных положений и выводов диссертации С.В. Звягиной обеспечивается продуктивным сочетанием классических методов литературоведения и современных исследовательских технологий, системностью исследования, значительным объемом и содержательным многообразием использованных источников изучения проблемы, широким литературным контекстом. Резюмируя сказанное, можно предложить рекомендации по использованию результатов и выводов исследования. Диссертация С.В. Звягиной, несомненно, может служить научной базой для исследований магистральных сюжетов и их функций в художественном произведении, генезиса и роли межтекстовых связей в литературе. Использованный в исследовании подход к рассматриваемой проблеме целесообразно применять при внедрении новых технологий в сфере филологического образования.</w:t>
      </w:r>
      <w:bookmarkStart w:id="0" w:name="_GoBack"/>
      <w:bookmarkEnd w:id="0"/>
    </w:p>
    <w:p w:rsidR="006C5C6F" w:rsidRPr="00152507" w:rsidRDefault="006C5C6F" w:rsidP="00823769">
      <w:pPr>
        <w:spacing w:line="360" w:lineRule="auto"/>
        <w:ind w:firstLine="709"/>
        <w:jc w:val="both"/>
        <w:rPr>
          <w:sz w:val="28"/>
          <w:szCs w:val="28"/>
        </w:rPr>
      </w:pPr>
      <w:r w:rsidRPr="00152507">
        <w:rPr>
          <w:sz w:val="28"/>
          <w:szCs w:val="28"/>
        </w:rPr>
        <w:t>В целом диссертация С.В.</w:t>
      </w:r>
      <w:r>
        <w:rPr>
          <w:sz w:val="28"/>
          <w:szCs w:val="28"/>
        </w:rPr>
        <w:t> </w:t>
      </w:r>
      <w:r w:rsidRPr="00152507">
        <w:rPr>
          <w:sz w:val="28"/>
          <w:szCs w:val="28"/>
        </w:rPr>
        <w:t>Зв</w:t>
      </w:r>
      <w:r>
        <w:rPr>
          <w:sz w:val="28"/>
          <w:szCs w:val="28"/>
        </w:rPr>
        <w:t>ягиной «Художественный мир А.Ф. </w:t>
      </w:r>
      <w:r w:rsidRPr="00152507">
        <w:rPr>
          <w:sz w:val="28"/>
          <w:szCs w:val="28"/>
        </w:rPr>
        <w:t xml:space="preserve">Писемского в контексте магистральных сюжетов русской литературы», представленная к защите на соискание ученой степени кандидата филологических наук по специальности 10.01.01 – русская литература, является самостоятельным и серьезным научным исследованием, ценным по полученным результатам, и содержит в себе решение задач, имеющих принципиальное значение для литературоведения. Диссертация соответствует паспорту специальности 10.01.01 – русская литература по следующим пунктам: п.4 – история русской литературы XIX века, п. 8 – творческая лаборатория писателя, индивидуально-психологические особенности личности писателя и ее преломлений в художественном творчестве, </w:t>
      </w:r>
      <w:r>
        <w:rPr>
          <w:sz w:val="28"/>
          <w:szCs w:val="28"/>
        </w:rPr>
        <w:t xml:space="preserve">п. 9 – </w:t>
      </w:r>
      <w:r w:rsidRPr="00152507">
        <w:rPr>
          <w:sz w:val="28"/>
          <w:szCs w:val="28"/>
        </w:rPr>
        <w:t>индивидуально-писательское и типологическое выражения жанрово-стилевых особенностей в их историческом развитии, а также требованиям пп. 9</w:t>
      </w:r>
      <w:r>
        <w:rPr>
          <w:sz w:val="28"/>
          <w:szCs w:val="28"/>
        </w:rPr>
        <w:t xml:space="preserve"> – </w:t>
      </w:r>
      <w:r w:rsidRPr="00152507">
        <w:rPr>
          <w:sz w:val="28"/>
          <w:szCs w:val="28"/>
        </w:rPr>
        <w:t xml:space="preserve">14 «Положения о порядке присуждения ученых степеней» (Утверждено Постановлением Правительства Российской Федерации от 24 сентября 2013 года № 842). Автор диссертационного исследования Звягина Светлана Вадимовна заслуживает присуждения ученой степени кандидата филологических наук по специальности 10.01.01 – русская литература. </w:t>
      </w:r>
    </w:p>
    <w:p w:rsidR="006C5C6F" w:rsidRPr="00152507" w:rsidRDefault="006C5C6F" w:rsidP="00152507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Отзыв о диссертации С.В. </w:t>
      </w:r>
      <w:r w:rsidRPr="00152507">
        <w:rPr>
          <w:sz w:val="28"/>
          <w:szCs w:val="28"/>
        </w:rPr>
        <w:t>Зв</w:t>
      </w:r>
      <w:r>
        <w:rPr>
          <w:sz w:val="28"/>
          <w:szCs w:val="28"/>
        </w:rPr>
        <w:t>ягиной «Художественный мир А.Ф. </w:t>
      </w:r>
      <w:r w:rsidRPr="00152507">
        <w:rPr>
          <w:sz w:val="28"/>
          <w:szCs w:val="28"/>
        </w:rPr>
        <w:t>Писемского</w:t>
      </w:r>
      <w:r>
        <w:rPr>
          <w:sz w:val="28"/>
          <w:szCs w:val="28"/>
        </w:rPr>
        <w:t xml:space="preserve"> </w:t>
      </w:r>
      <w:r w:rsidRPr="00152507">
        <w:rPr>
          <w:sz w:val="28"/>
          <w:szCs w:val="28"/>
        </w:rPr>
        <w:t>в контексте магистральных сюжетов русской литературы» составлен профессором кафедры русского языка и литературы ФГБОУ ВО «Алтайский государственный гуманитарно-педагогический университет имени В.М.Шукшина» доктором филологических наук Гузь Наталией Александровной.</w:t>
      </w:r>
    </w:p>
    <w:p w:rsidR="006C5C6F" w:rsidRPr="00E469DB" w:rsidRDefault="006C5C6F" w:rsidP="00152507">
      <w:pPr>
        <w:spacing w:line="360" w:lineRule="auto"/>
        <w:ind w:firstLine="709"/>
        <w:jc w:val="both"/>
        <w:rPr>
          <w:sz w:val="28"/>
          <w:szCs w:val="28"/>
        </w:rPr>
      </w:pPr>
      <w:r w:rsidRPr="00152507">
        <w:rPr>
          <w:sz w:val="28"/>
          <w:szCs w:val="28"/>
        </w:rPr>
        <w:t xml:space="preserve">Отзыв обсужден и утвержден на заседании кафедры русского языка и литературы ФГБОУ ВО «Алтайский государственный гуманитарно-педагогический университет имени В.М.Шукшина» 29 декабря 2016 г. </w:t>
      </w:r>
      <w:r w:rsidRPr="00E469DB">
        <w:rPr>
          <w:sz w:val="28"/>
          <w:szCs w:val="28"/>
        </w:rPr>
        <w:t>(протокол № 6 от «29» декабря 2016 г.).</w:t>
      </w:r>
    </w:p>
    <w:p w:rsidR="006C5C6F" w:rsidRPr="00152507" w:rsidRDefault="006C5C6F" w:rsidP="00152507">
      <w:pPr>
        <w:spacing w:line="360" w:lineRule="auto"/>
        <w:ind w:firstLine="709"/>
        <w:jc w:val="both"/>
        <w:rPr>
          <w:sz w:val="28"/>
          <w:szCs w:val="28"/>
        </w:rPr>
      </w:pPr>
    </w:p>
    <w:p w:rsidR="006C5C6F" w:rsidRPr="00152507" w:rsidRDefault="006C5C6F" w:rsidP="00152507">
      <w:pPr>
        <w:spacing w:line="360" w:lineRule="auto"/>
        <w:ind w:firstLine="709"/>
        <w:jc w:val="both"/>
        <w:rPr>
          <w:sz w:val="28"/>
          <w:szCs w:val="28"/>
        </w:rPr>
      </w:pPr>
    </w:p>
    <w:p w:rsidR="006C5C6F" w:rsidRPr="00152507" w:rsidRDefault="006C5C6F" w:rsidP="00E469DB">
      <w:pPr>
        <w:spacing w:line="360" w:lineRule="auto"/>
        <w:jc w:val="both"/>
        <w:rPr>
          <w:sz w:val="28"/>
          <w:szCs w:val="28"/>
        </w:rPr>
      </w:pPr>
      <w:r w:rsidRPr="00152507">
        <w:rPr>
          <w:sz w:val="28"/>
          <w:szCs w:val="28"/>
        </w:rPr>
        <w:t xml:space="preserve">И.о. заведующего кафедрой </w:t>
      </w:r>
    </w:p>
    <w:p w:rsidR="006C5C6F" w:rsidRPr="00152507" w:rsidRDefault="006C5C6F" w:rsidP="00E469DB">
      <w:pPr>
        <w:spacing w:line="360" w:lineRule="auto"/>
        <w:jc w:val="both"/>
        <w:rPr>
          <w:sz w:val="28"/>
          <w:szCs w:val="28"/>
        </w:rPr>
      </w:pPr>
      <w:r w:rsidRPr="00152507">
        <w:rPr>
          <w:sz w:val="28"/>
          <w:szCs w:val="28"/>
        </w:rPr>
        <w:t>русского языка и литературы</w:t>
      </w:r>
    </w:p>
    <w:p w:rsidR="006C5C6F" w:rsidRPr="00152507" w:rsidRDefault="006C5C6F" w:rsidP="00E469DB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АГГПУ им. В.М. Шукшина</w:t>
      </w:r>
    </w:p>
    <w:p w:rsidR="006C5C6F" w:rsidRDefault="006C5C6F" w:rsidP="00E469DB">
      <w:pPr>
        <w:spacing w:line="360" w:lineRule="auto"/>
        <w:jc w:val="both"/>
        <w:rPr>
          <w:sz w:val="28"/>
          <w:szCs w:val="28"/>
        </w:rPr>
      </w:pPr>
      <w:r w:rsidRPr="00152507">
        <w:rPr>
          <w:sz w:val="28"/>
          <w:szCs w:val="28"/>
        </w:rPr>
        <w:t>кандидат филологических наук</w:t>
      </w:r>
      <w:r>
        <w:rPr>
          <w:sz w:val="28"/>
          <w:szCs w:val="28"/>
        </w:rPr>
        <w:t xml:space="preserve">, </w:t>
      </w:r>
    </w:p>
    <w:p w:rsidR="006C5C6F" w:rsidRPr="00152507" w:rsidRDefault="006C5C6F" w:rsidP="00E469DB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доцент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152507">
        <w:rPr>
          <w:sz w:val="28"/>
          <w:szCs w:val="28"/>
        </w:rPr>
        <w:t xml:space="preserve"> </w:t>
      </w:r>
      <w:r w:rsidRPr="00152507">
        <w:rPr>
          <w:sz w:val="28"/>
          <w:szCs w:val="28"/>
        </w:rPr>
        <w:tab/>
      </w:r>
      <w:r w:rsidRPr="00152507">
        <w:rPr>
          <w:sz w:val="28"/>
          <w:szCs w:val="28"/>
        </w:rPr>
        <w:tab/>
      </w:r>
      <w:r w:rsidRPr="00152507">
        <w:rPr>
          <w:sz w:val="28"/>
          <w:szCs w:val="28"/>
        </w:rPr>
        <w:tab/>
      </w:r>
      <w:r w:rsidRPr="00152507">
        <w:rPr>
          <w:sz w:val="28"/>
          <w:szCs w:val="28"/>
        </w:rPr>
        <w:tab/>
        <w:t>Жукова Т.В.</w:t>
      </w:r>
    </w:p>
    <w:p w:rsidR="006C5C6F" w:rsidRDefault="006C5C6F" w:rsidP="00152507">
      <w:pPr>
        <w:tabs>
          <w:tab w:val="left" w:pos="5280"/>
        </w:tabs>
        <w:spacing w:line="360" w:lineRule="auto"/>
        <w:ind w:firstLine="709"/>
        <w:jc w:val="both"/>
        <w:rPr>
          <w:sz w:val="28"/>
          <w:szCs w:val="28"/>
        </w:rPr>
      </w:pPr>
    </w:p>
    <w:p w:rsidR="006C5C6F" w:rsidRPr="00214B8A" w:rsidRDefault="006C5C6F" w:rsidP="00214B8A">
      <w:pPr>
        <w:tabs>
          <w:tab w:val="left" w:pos="5280"/>
        </w:tabs>
        <w:ind w:firstLine="709"/>
        <w:jc w:val="both"/>
        <w:rPr>
          <w:sz w:val="24"/>
          <w:szCs w:val="24"/>
        </w:rPr>
      </w:pPr>
      <w:r w:rsidRPr="00214B8A">
        <w:rPr>
          <w:sz w:val="24"/>
          <w:szCs w:val="24"/>
        </w:rPr>
        <w:t>Ректор Мокрецова Людмила Алексеевна</w:t>
      </w:r>
    </w:p>
    <w:p w:rsidR="006C5C6F" w:rsidRPr="00214B8A" w:rsidRDefault="006C5C6F" w:rsidP="00214B8A">
      <w:pPr>
        <w:tabs>
          <w:tab w:val="left" w:pos="5280"/>
        </w:tabs>
        <w:ind w:firstLine="709"/>
        <w:jc w:val="both"/>
        <w:rPr>
          <w:sz w:val="24"/>
          <w:szCs w:val="24"/>
        </w:rPr>
      </w:pPr>
      <w:r w:rsidRPr="00214B8A">
        <w:rPr>
          <w:sz w:val="24"/>
          <w:szCs w:val="24"/>
        </w:rPr>
        <w:t xml:space="preserve">Федеральное государственное бюджетное образовательные учреждение высшего образования «Алтайский государственный гуманитарно-педагогический университет имени В.М. Шукшина», 659333, г. Бийск Алтайского края, ул. Владимира Короленко, 53; </w:t>
      </w:r>
      <w:r w:rsidRPr="00214B8A">
        <w:rPr>
          <w:b/>
          <w:bCs/>
          <w:sz w:val="24"/>
          <w:szCs w:val="24"/>
        </w:rPr>
        <w:t>тел.: (3854) 41-64-56. Факс: (3854) 41-61-81.</w:t>
      </w:r>
      <w:r w:rsidRPr="00214B8A">
        <w:rPr>
          <w:sz w:val="24"/>
          <w:szCs w:val="24"/>
        </w:rPr>
        <w:t xml:space="preserve"> Е-</w:t>
      </w:r>
      <w:r w:rsidRPr="00214B8A">
        <w:rPr>
          <w:sz w:val="24"/>
          <w:szCs w:val="24"/>
          <w:lang w:val="en-US"/>
        </w:rPr>
        <w:t>mail</w:t>
      </w:r>
      <w:r w:rsidRPr="00214B8A">
        <w:rPr>
          <w:sz w:val="24"/>
          <w:szCs w:val="24"/>
        </w:rPr>
        <w:t xml:space="preserve">: </w:t>
      </w:r>
      <w:hyperlink r:id="rId9" w:history="1">
        <w:r w:rsidRPr="00214B8A">
          <w:rPr>
            <w:rStyle w:val="Hyperlink"/>
            <w:sz w:val="24"/>
            <w:szCs w:val="24"/>
            <w:lang w:val="en-US"/>
          </w:rPr>
          <w:t>rektor</w:t>
        </w:r>
        <w:r w:rsidRPr="00214B8A">
          <w:rPr>
            <w:rStyle w:val="Hyperlink"/>
            <w:sz w:val="24"/>
            <w:szCs w:val="24"/>
          </w:rPr>
          <w:t>@</w:t>
        </w:r>
        <w:r w:rsidRPr="00214B8A">
          <w:rPr>
            <w:rStyle w:val="Hyperlink"/>
            <w:sz w:val="24"/>
            <w:szCs w:val="24"/>
            <w:lang w:val="en-US"/>
          </w:rPr>
          <w:t>bigpi</w:t>
        </w:r>
        <w:r w:rsidRPr="00214B8A">
          <w:rPr>
            <w:rStyle w:val="Hyperlink"/>
            <w:sz w:val="24"/>
            <w:szCs w:val="24"/>
          </w:rPr>
          <w:t>.</w:t>
        </w:r>
        <w:r w:rsidRPr="00214B8A">
          <w:rPr>
            <w:rStyle w:val="Hyperlink"/>
            <w:sz w:val="24"/>
            <w:szCs w:val="24"/>
            <w:lang w:val="en-US"/>
          </w:rPr>
          <w:t>biysk</w:t>
        </w:r>
        <w:r w:rsidRPr="00214B8A">
          <w:rPr>
            <w:rStyle w:val="Hyperlink"/>
            <w:sz w:val="24"/>
            <w:szCs w:val="24"/>
          </w:rPr>
          <w:t>.</w:t>
        </w:r>
        <w:r w:rsidRPr="00214B8A">
          <w:rPr>
            <w:rStyle w:val="Hyperlink"/>
            <w:sz w:val="24"/>
            <w:szCs w:val="24"/>
            <w:lang w:val="en-US"/>
          </w:rPr>
          <w:t>ru</w:t>
        </w:r>
      </w:hyperlink>
      <w:r w:rsidRPr="00214B8A">
        <w:rPr>
          <w:sz w:val="24"/>
          <w:szCs w:val="24"/>
        </w:rPr>
        <w:t xml:space="preserve">. </w:t>
      </w:r>
      <w:r w:rsidRPr="00214B8A">
        <w:rPr>
          <w:b/>
          <w:bCs/>
          <w:sz w:val="24"/>
          <w:szCs w:val="24"/>
        </w:rPr>
        <w:t xml:space="preserve">Официальный сайт: </w:t>
      </w:r>
      <w:hyperlink r:id="rId10" w:history="1">
        <w:r w:rsidRPr="00214B8A">
          <w:rPr>
            <w:rStyle w:val="Hyperlink"/>
            <w:b/>
            <w:bCs/>
            <w:sz w:val="24"/>
            <w:szCs w:val="24"/>
          </w:rPr>
          <w:t>http://www.bigpi.biysk.ru</w:t>
        </w:r>
      </w:hyperlink>
      <w:r w:rsidRPr="00214B8A">
        <w:rPr>
          <w:sz w:val="24"/>
          <w:szCs w:val="24"/>
        </w:rPr>
        <w:t xml:space="preserve"> </w:t>
      </w:r>
    </w:p>
    <w:sectPr w:rsidR="006C5C6F" w:rsidRPr="00214B8A" w:rsidSect="000E35FF">
      <w:footerReference w:type="default" r:id="rId11"/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C5C6F" w:rsidRDefault="006C5C6F">
      <w:r>
        <w:separator/>
      </w:r>
    </w:p>
  </w:endnote>
  <w:endnote w:type="continuationSeparator" w:id="0">
    <w:p w:rsidR="006C5C6F" w:rsidRDefault="006C5C6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5C6F" w:rsidRDefault="006C5C6F" w:rsidP="007B4C33">
    <w:pPr>
      <w:pStyle w:val="Footer"/>
      <w:framePr w:wrap="auto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9</w:t>
    </w:r>
    <w:r>
      <w:rPr>
        <w:rStyle w:val="PageNumber"/>
      </w:rPr>
      <w:fldChar w:fldCharType="end"/>
    </w:r>
  </w:p>
  <w:p w:rsidR="006C5C6F" w:rsidRDefault="006C5C6F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C5C6F" w:rsidRDefault="006C5C6F">
      <w:r>
        <w:separator/>
      </w:r>
    </w:p>
  </w:footnote>
  <w:footnote w:type="continuationSeparator" w:id="0">
    <w:p w:rsidR="006C5C6F" w:rsidRDefault="006C5C6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0FF700A"/>
    <w:multiLevelType w:val="hybridMultilevel"/>
    <w:tmpl w:val="71F8B904"/>
    <w:lvl w:ilvl="0" w:tplc="3E525DF2">
      <w:start w:val="1"/>
      <w:numFmt w:val="decimal"/>
      <w:lvlText w:val="%1."/>
      <w:lvlJc w:val="left"/>
      <w:pPr>
        <w:ind w:left="1860" w:hanging="1152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embedSystemFont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1386C"/>
    <w:rsid w:val="0001386C"/>
    <w:rsid w:val="000E35FF"/>
    <w:rsid w:val="00133083"/>
    <w:rsid w:val="00152507"/>
    <w:rsid w:val="001D0B5C"/>
    <w:rsid w:val="001D3932"/>
    <w:rsid w:val="00214B8A"/>
    <w:rsid w:val="00247F53"/>
    <w:rsid w:val="00292FA0"/>
    <w:rsid w:val="002B1A3A"/>
    <w:rsid w:val="00364367"/>
    <w:rsid w:val="004C1CC4"/>
    <w:rsid w:val="004D132B"/>
    <w:rsid w:val="004D4E56"/>
    <w:rsid w:val="00524CC4"/>
    <w:rsid w:val="005B0352"/>
    <w:rsid w:val="00645710"/>
    <w:rsid w:val="006B11E4"/>
    <w:rsid w:val="006C5C6F"/>
    <w:rsid w:val="007B4C33"/>
    <w:rsid w:val="007F30C1"/>
    <w:rsid w:val="007F599F"/>
    <w:rsid w:val="00823769"/>
    <w:rsid w:val="008578A7"/>
    <w:rsid w:val="00891299"/>
    <w:rsid w:val="008F6677"/>
    <w:rsid w:val="00974A81"/>
    <w:rsid w:val="009A0A03"/>
    <w:rsid w:val="009A6FD4"/>
    <w:rsid w:val="009D5E02"/>
    <w:rsid w:val="00A508EE"/>
    <w:rsid w:val="00A668DA"/>
    <w:rsid w:val="00B601FF"/>
    <w:rsid w:val="00D64618"/>
    <w:rsid w:val="00DC6056"/>
    <w:rsid w:val="00DF39FF"/>
    <w:rsid w:val="00E469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6FD4"/>
    <w:pPr>
      <w:widowControl w:val="0"/>
      <w:autoSpaceDE w:val="0"/>
      <w:autoSpaceDN w:val="0"/>
      <w:adjustRightInd w:val="0"/>
    </w:pPr>
    <w:rPr>
      <w:sz w:val="20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Письмо"/>
    <w:basedOn w:val="Normal"/>
    <w:uiPriority w:val="99"/>
    <w:rsid w:val="009A6FD4"/>
    <w:pPr>
      <w:widowControl/>
      <w:autoSpaceDE/>
      <w:autoSpaceDN/>
      <w:adjustRightInd/>
      <w:spacing w:line="320" w:lineRule="exact"/>
      <w:ind w:firstLine="720"/>
      <w:jc w:val="both"/>
    </w:pPr>
    <w:rPr>
      <w:sz w:val="28"/>
      <w:szCs w:val="28"/>
    </w:rPr>
  </w:style>
  <w:style w:type="character" w:styleId="Hyperlink">
    <w:name w:val="Hyperlink"/>
    <w:basedOn w:val="DefaultParagraphFont"/>
    <w:uiPriority w:val="99"/>
    <w:rsid w:val="009A6FD4"/>
    <w:rPr>
      <w:color w:val="0000FF"/>
      <w:u w:val="single"/>
    </w:rPr>
  </w:style>
  <w:style w:type="paragraph" w:styleId="BodyText">
    <w:name w:val="Body Text"/>
    <w:basedOn w:val="Normal"/>
    <w:link w:val="BodyTextChar"/>
    <w:uiPriority w:val="99"/>
    <w:rsid w:val="009A6FD4"/>
    <w:pPr>
      <w:widowControl/>
      <w:autoSpaceDE/>
      <w:autoSpaceDN/>
      <w:adjustRightInd/>
      <w:jc w:val="center"/>
    </w:pPr>
    <w:rPr>
      <w:sz w:val="16"/>
      <w:szCs w:val="16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5B0352"/>
    <w:rPr>
      <w:sz w:val="20"/>
      <w:szCs w:val="20"/>
    </w:rPr>
  </w:style>
  <w:style w:type="paragraph" w:customStyle="1" w:styleId="a0">
    <w:name w:val="Знак"/>
    <w:basedOn w:val="Normal"/>
    <w:uiPriority w:val="99"/>
    <w:rsid w:val="009A6FD4"/>
    <w:pPr>
      <w:widowControl/>
      <w:autoSpaceDE/>
      <w:autoSpaceDN/>
      <w:adjustRightInd/>
      <w:spacing w:after="160" w:line="240" w:lineRule="exact"/>
    </w:pPr>
    <w:rPr>
      <w:rFonts w:ascii="Verdana" w:hAnsi="Verdana" w:cs="Verdana"/>
      <w:lang w:val="en-US" w:eastAsia="en-US"/>
    </w:rPr>
  </w:style>
  <w:style w:type="paragraph" w:styleId="ListParagraph">
    <w:name w:val="List Paragraph"/>
    <w:basedOn w:val="Normal"/>
    <w:uiPriority w:val="99"/>
    <w:qFormat/>
    <w:rsid w:val="00152507"/>
    <w:pPr>
      <w:widowControl/>
      <w:autoSpaceDE/>
      <w:autoSpaceDN/>
      <w:adjustRightInd/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rsid w:val="000E35FF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Pr>
      <w:sz w:val="20"/>
      <w:szCs w:val="20"/>
    </w:rPr>
  </w:style>
  <w:style w:type="character" w:styleId="PageNumber">
    <w:name w:val="page number"/>
    <w:basedOn w:val="DefaultParagraphFont"/>
    <w:uiPriority w:val="99"/>
    <w:rsid w:val="000E35F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95950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igpi.biysk.r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rektor@bigpi.biysk.r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http://www.bigpi.biysk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rektor@bigpi.biysk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92</TotalTime>
  <Pages>9</Pages>
  <Words>2411</Words>
  <Characters>13745</Characters>
  <Application>Microsoft Office Outlook</Application>
  <DocSecurity>0</DocSecurity>
  <Lines>0</Lines>
  <Paragraphs>0</Paragraphs>
  <ScaleCrop>false</ScaleCrop>
  <Company>БПГУ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МИНОБРНАУКИ РОССИИ</dc:title>
  <dc:subject/>
  <dc:creator>baklykova</dc:creator>
  <cp:keywords/>
  <dc:description/>
  <cp:lastModifiedBy>kafrussyaz</cp:lastModifiedBy>
  <cp:revision>12</cp:revision>
  <cp:lastPrinted>2016-12-29T06:51:00Z</cp:lastPrinted>
  <dcterms:created xsi:type="dcterms:W3CDTF">2016-01-18T08:01:00Z</dcterms:created>
  <dcterms:modified xsi:type="dcterms:W3CDTF">2016-12-29T07:21:00Z</dcterms:modified>
</cp:coreProperties>
</file>