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436" w:rsidRPr="009704F4" w:rsidRDefault="00617436" w:rsidP="00B44DAA">
      <w:pPr>
        <w:spacing w:after="0" w:line="360" w:lineRule="auto"/>
        <w:rPr>
          <w:rFonts w:ascii="Times New Roman" w:hAnsi="Times New Roman" w:cs="Times New Roman"/>
          <w:b/>
          <w:bCs/>
          <w:caps/>
          <w:sz w:val="28"/>
          <w:szCs w:val="28"/>
        </w:rPr>
      </w:pPr>
      <w:r w:rsidRPr="009704F4">
        <w:rPr>
          <w:rFonts w:ascii="Times New Roman" w:hAnsi="Times New Roman" w:cs="Times New Roman"/>
          <w:b/>
          <w:bCs/>
          <w:caps/>
          <w:sz w:val="28"/>
          <w:szCs w:val="28"/>
        </w:rPr>
        <w:t>УДК 37.017.925</w:t>
      </w:r>
    </w:p>
    <w:p w:rsidR="00617436" w:rsidRPr="009704F4" w:rsidRDefault="00617436" w:rsidP="00B44DAA">
      <w:pPr>
        <w:spacing w:after="0" w:line="360" w:lineRule="auto"/>
        <w:rPr>
          <w:rFonts w:ascii="Times New Roman" w:hAnsi="Times New Roman" w:cs="Times New Roman"/>
          <w:b/>
          <w:bCs/>
          <w:caps/>
          <w:sz w:val="28"/>
          <w:szCs w:val="28"/>
        </w:rPr>
      </w:pPr>
      <w:r w:rsidRPr="009704F4">
        <w:rPr>
          <w:rFonts w:ascii="Times New Roman" w:hAnsi="Times New Roman" w:cs="Times New Roman"/>
          <w:b/>
          <w:bCs/>
          <w:caps/>
          <w:sz w:val="28"/>
          <w:szCs w:val="28"/>
        </w:rPr>
        <w:t xml:space="preserve">          37.017.7</w:t>
      </w:r>
    </w:p>
    <w:p w:rsidR="00617436" w:rsidRDefault="00617436" w:rsidP="00990CD7">
      <w:pPr>
        <w:spacing w:after="0" w:line="360" w:lineRule="auto"/>
        <w:jc w:val="center"/>
        <w:rPr>
          <w:rFonts w:ascii="Times New Roman" w:hAnsi="Times New Roman" w:cs="Times New Roman"/>
          <w:b/>
          <w:bCs/>
          <w:sz w:val="28"/>
          <w:szCs w:val="28"/>
        </w:rPr>
      </w:pPr>
      <w:r w:rsidRPr="00D85534">
        <w:rPr>
          <w:rFonts w:ascii="Times New Roman" w:hAnsi="Times New Roman" w:cs="Times New Roman"/>
          <w:b/>
          <w:bCs/>
          <w:sz w:val="28"/>
          <w:szCs w:val="28"/>
        </w:rPr>
        <w:t>ФОРМИРОВАНИЕ ЭТНОКУЛЬТУРНОЙ ОБРАЗОВАННОСТИ ОБУЧАЮЩИХСЯ В ТРАНСГРАНИЧНЫХ РЕГИОНАХ</w:t>
      </w:r>
    </w:p>
    <w:p w:rsidR="00617436" w:rsidRPr="00990CD7" w:rsidRDefault="00617436" w:rsidP="00990CD7">
      <w:pPr>
        <w:spacing w:after="0" w:line="360" w:lineRule="auto"/>
        <w:jc w:val="center"/>
        <w:rPr>
          <w:rFonts w:ascii="Times New Roman" w:hAnsi="Times New Roman" w:cs="Times New Roman"/>
          <w:b/>
          <w:bCs/>
          <w:sz w:val="28"/>
          <w:szCs w:val="28"/>
          <w:lang w:val="en-US"/>
        </w:rPr>
      </w:pPr>
      <w:r w:rsidRPr="00990CD7">
        <w:rPr>
          <w:rFonts w:ascii="Times New Roman" w:hAnsi="Times New Roman" w:cs="Times New Roman"/>
          <w:b/>
          <w:bCs/>
          <w:sz w:val="28"/>
          <w:szCs w:val="28"/>
          <w:lang w:val="en-US"/>
        </w:rPr>
        <w:t>FORMATION OF ETHNO-CULTURAL EDUCATION OF STUDENTS IN TRANSBOUNDARY REGIONS</w:t>
      </w:r>
    </w:p>
    <w:p w:rsidR="00617436" w:rsidRPr="00B44DAA" w:rsidRDefault="00617436" w:rsidP="00990CD7">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 xml:space="preserve">И.Б. Соловьева, </w:t>
      </w:r>
    </w:p>
    <w:p w:rsidR="00617436" w:rsidRPr="00B44DAA" w:rsidRDefault="00617436" w:rsidP="00990CD7">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 xml:space="preserve">кандидат педагогических наук, </w:t>
      </w:r>
    </w:p>
    <w:p w:rsidR="00617436" w:rsidRPr="00B44DAA" w:rsidRDefault="00617436" w:rsidP="00990CD7">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доцент, заведующий кафедрой технологии</w:t>
      </w:r>
    </w:p>
    <w:p w:rsidR="00617436" w:rsidRDefault="00617436" w:rsidP="00990CD7">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 xml:space="preserve">АГГПУ им. В.М. Шукшина, Бийск </w:t>
      </w:r>
    </w:p>
    <w:p w:rsidR="00617436" w:rsidRDefault="00617436" w:rsidP="00B44DAA">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 Панчук,</w:t>
      </w:r>
    </w:p>
    <w:p w:rsidR="00617436" w:rsidRPr="00B44DAA" w:rsidRDefault="00617436" w:rsidP="00B44DAA">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кандидат педагогических наук, доцент</w:t>
      </w:r>
    </w:p>
    <w:p w:rsidR="00617436" w:rsidRDefault="00617436" w:rsidP="00B44DAA">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 xml:space="preserve">АГГПУ им. В.М. Шукшина, Бийск </w:t>
      </w:r>
    </w:p>
    <w:p w:rsidR="00617436" w:rsidRPr="00B44DAA" w:rsidRDefault="00617436" w:rsidP="00B44DAA">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В.Г. Соловьев</w:t>
      </w:r>
    </w:p>
    <w:p w:rsidR="00617436" w:rsidRPr="00B44DAA" w:rsidRDefault="00617436" w:rsidP="00B44DAA">
      <w:pPr>
        <w:spacing w:after="0" w:line="360" w:lineRule="auto"/>
        <w:ind w:firstLine="709"/>
        <w:jc w:val="right"/>
        <w:rPr>
          <w:rFonts w:ascii="Times New Roman" w:hAnsi="Times New Roman" w:cs="Times New Roman"/>
          <w:sz w:val="28"/>
          <w:szCs w:val="28"/>
        </w:rPr>
      </w:pPr>
      <w:r w:rsidRPr="00B44DAA">
        <w:rPr>
          <w:rFonts w:ascii="Times New Roman" w:hAnsi="Times New Roman" w:cs="Times New Roman"/>
          <w:sz w:val="28"/>
          <w:szCs w:val="28"/>
        </w:rPr>
        <w:t>студент Направления подготовки «Политология» Сев ГУ</w:t>
      </w:r>
    </w:p>
    <w:p w:rsidR="00617436" w:rsidRPr="00B44DAA" w:rsidRDefault="00617436" w:rsidP="00B44DAA">
      <w:pPr>
        <w:spacing w:after="0" w:line="360" w:lineRule="auto"/>
        <w:ind w:firstLine="709"/>
        <w:jc w:val="right"/>
        <w:rPr>
          <w:rFonts w:ascii="Times New Roman" w:hAnsi="Times New Roman" w:cs="Times New Roman"/>
          <w:b/>
          <w:bCs/>
          <w:sz w:val="28"/>
          <w:szCs w:val="28"/>
        </w:rPr>
      </w:pPr>
    </w:p>
    <w:p w:rsidR="00617436" w:rsidRPr="00B512D5" w:rsidRDefault="00617436" w:rsidP="003873E3">
      <w:pPr>
        <w:spacing w:after="0" w:line="360" w:lineRule="auto"/>
        <w:ind w:firstLine="709"/>
        <w:jc w:val="both"/>
        <w:rPr>
          <w:rFonts w:ascii="Times New Roman" w:hAnsi="Times New Roman" w:cs="Times New Roman"/>
          <w:sz w:val="28"/>
          <w:szCs w:val="28"/>
          <w:lang w:val="en-US"/>
        </w:rPr>
      </w:pPr>
      <w:r w:rsidRPr="003873E3">
        <w:rPr>
          <w:rFonts w:ascii="Times New Roman" w:hAnsi="Times New Roman" w:cs="Times New Roman"/>
          <w:b/>
          <w:bCs/>
          <w:sz w:val="28"/>
          <w:szCs w:val="28"/>
        </w:rPr>
        <w:t>Аннотация:</w:t>
      </w:r>
      <w:r>
        <w:rPr>
          <w:rFonts w:ascii="Times New Roman" w:hAnsi="Times New Roman" w:cs="Times New Roman"/>
          <w:b/>
          <w:bCs/>
          <w:sz w:val="28"/>
          <w:szCs w:val="28"/>
        </w:rPr>
        <w:t xml:space="preserve"> </w:t>
      </w:r>
      <w:r w:rsidRPr="003873E3">
        <w:rPr>
          <w:rFonts w:ascii="Times New Roman" w:hAnsi="Times New Roman" w:cs="Times New Roman"/>
          <w:sz w:val="28"/>
          <w:szCs w:val="28"/>
        </w:rPr>
        <w:t>Статья посвящена проблеме поиска технологий совершенствования межкультурных коммуникаций. Приведён опыт формирования этнокультурной образованности у обучающихся для готовности к межэтническому диалогу в трансграничном регионе Алтай.</w:t>
      </w:r>
      <w:r>
        <w:rPr>
          <w:rFonts w:ascii="Times New Roman" w:hAnsi="Times New Roman" w:cs="Times New Roman"/>
          <w:sz w:val="28"/>
          <w:szCs w:val="28"/>
        </w:rPr>
        <w:t xml:space="preserve"> Описана технология проведения образовательных квестов в лаборатории этнической культуры Алтая АГГПУ им. В</w:t>
      </w:r>
      <w:r w:rsidRPr="00B512D5">
        <w:rPr>
          <w:rFonts w:ascii="Times New Roman" w:hAnsi="Times New Roman" w:cs="Times New Roman"/>
          <w:sz w:val="28"/>
          <w:szCs w:val="28"/>
          <w:lang w:val="en-US"/>
        </w:rPr>
        <w:t>.</w:t>
      </w:r>
      <w:r>
        <w:rPr>
          <w:rFonts w:ascii="Times New Roman" w:hAnsi="Times New Roman" w:cs="Times New Roman"/>
          <w:sz w:val="28"/>
          <w:szCs w:val="28"/>
        </w:rPr>
        <w:t>М</w:t>
      </w:r>
      <w:r w:rsidRPr="00B512D5">
        <w:rPr>
          <w:rFonts w:ascii="Times New Roman" w:hAnsi="Times New Roman" w:cs="Times New Roman"/>
          <w:sz w:val="28"/>
          <w:szCs w:val="28"/>
          <w:lang w:val="en-US"/>
        </w:rPr>
        <w:t xml:space="preserve">. </w:t>
      </w:r>
      <w:r>
        <w:rPr>
          <w:rFonts w:ascii="Times New Roman" w:hAnsi="Times New Roman" w:cs="Times New Roman"/>
          <w:sz w:val="28"/>
          <w:szCs w:val="28"/>
        </w:rPr>
        <w:t>Шукшина</w:t>
      </w:r>
      <w:r w:rsidRPr="00B512D5">
        <w:rPr>
          <w:rFonts w:ascii="Times New Roman" w:hAnsi="Times New Roman" w:cs="Times New Roman"/>
          <w:sz w:val="28"/>
          <w:szCs w:val="28"/>
          <w:lang w:val="en-US"/>
        </w:rPr>
        <w:t>.</w:t>
      </w:r>
    </w:p>
    <w:p w:rsidR="00617436" w:rsidRPr="00B449B6" w:rsidRDefault="00617436" w:rsidP="003873E3">
      <w:pPr>
        <w:spacing w:after="0" w:line="360" w:lineRule="auto"/>
        <w:ind w:firstLine="709"/>
        <w:jc w:val="both"/>
        <w:rPr>
          <w:rFonts w:ascii="Times New Roman" w:hAnsi="Times New Roman" w:cs="Times New Roman"/>
          <w:sz w:val="28"/>
          <w:szCs w:val="28"/>
          <w:lang w:val="en-US"/>
        </w:rPr>
      </w:pPr>
      <w:r w:rsidRPr="003873E3">
        <w:rPr>
          <w:rFonts w:ascii="Times New Roman" w:hAnsi="Times New Roman" w:cs="Times New Roman"/>
          <w:b/>
          <w:bCs/>
          <w:sz w:val="28"/>
          <w:szCs w:val="28"/>
          <w:lang w:val="en-US"/>
        </w:rPr>
        <w:t>Abstract:</w:t>
      </w:r>
      <w:r w:rsidRPr="00B512D5">
        <w:rPr>
          <w:rFonts w:ascii="Times New Roman" w:hAnsi="Times New Roman" w:cs="Times New Roman"/>
          <w:b/>
          <w:bCs/>
          <w:sz w:val="28"/>
          <w:szCs w:val="28"/>
          <w:lang w:val="en-US"/>
        </w:rPr>
        <w:t xml:space="preserve"> </w:t>
      </w:r>
      <w:r w:rsidRPr="00B512D5">
        <w:rPr>
          <w:rFonts w:ascii="Times New Roman" w:hAnsi="Times New Roman" w:cs="Times New Roman"/>
          <w:sz w:val="28"/>
          <w:szCs w:val="28"/>
          <w:lang w:val="en-US"/>
        </w:rPr>
        <w:t>The article is devoted to the problem of searching for technologies for improving intercultural communications. The experience of the formation of ethnocultural education among students for readiness for interethnic dialogue in the transboundary region of Altai is given. The technology of conducting educational quests in the laboratory of ethnic culture of Altai is described V.M. Shukshina.</w:t>
      </w:r>
    </w:p>
    <w:p w:rsidR="00617436" w:rsidRPr="003873E3" w:rsidRDefault="00617436" w:rsidP="003873E3">
      <w:pPr>
        <w:spacing w:after="0" w:line="360" w:lineRule="auto"/>
        <w:ind w:firstLine="709"/>
        <w:jc w:val="both"/>
        <w:rPr>
          <w:rFonts w:ascii="Times New Roman" w:hAnsi="Times New Roman" w:cs="Times New Roman"/>
          <w:sz w:val="28"/>
          <w:szCs w:val="28"/>
        </w:rPr>
      </w:pPr>
      <w:r w:rsidRPr="003873E3">
        <w:rPr>
          <w:rFonts w:ascii="Times New Roman" w:hAnsi="Times New Roman" w:cs="Times New Roman"/>
          <w:b/>
          <w:bCs/>
          <w:sz w:val="28"/>
          <w:szCs w:val="28"/>
        </w:rPr>
        <w:t>Ключевые слова:</w:t>
      </w:r>
      <w:r w:rsidRPr="003873E3">
        <w:rPr>
          <w:rFonts w:ascii="Times New Roman" w:hAnsi="Times New Roman" w:cs="Times New Roman"/>
          <w:sz w:val="28"/>
          <w:szCs w:val="28"/>
        </w:rPr>
        <w:t xml:space="preserve"> </w:t>
      </w:r>
      <w:r>
        <w:rPr>
          <w:rFonts w:ascii="Times New Roman" w:hAnsi="Times New Roman" w:cs="Times New Roman"/>
          <w:sz w:val="28"/>
          <w:szCs w:val="28"/>
        </w:rPr>
        <w:t>этнос, культура, этнокультурная образованность, технологический квест.</w:t>
      </w:r>
    </w:p>
    <w:p w:rsidR="00617436" w:rsidRDefault="00617436" w:rsidP="00B512D5">
      <w:pPr>
        <w:spacing w:after="0" w:line="360" w:lineRule="auto"/>
        <w:ind w:firstLine="709"/>
        <w:jc w:val="both"/>
        <w:rPr>
          <w:rFonts w:ascii="Times New Roman" w:hAnsi="Times New Roman" w:cs="Times New Roman"/>
          <w:sz w:val="28"/>
          <w:szCs w:val="28"/>
        </w:rPr>
      </w:pPr>
      <w:r w:rsidRPr="00B512D5">
        <w:rPr>
          <w:rFonts w:ascii="Times New Roman" w:hAnsi="Times New Roman" w:cs="Times New Roman"/>
          <w:b/>
          <w:bCs/>
          <w:sz w:val="28"/>
          <w:szCs w:val="28"/>
          <w:lang w:val="en-US"/>
        </w:rPr>
        <w:t xml:space="preserve">Keywords: </w:t>
      </w:r>
      <w:r w:rsidRPr="00B512D5">
        <w:rPr>
          <w:rFonts w:ascii="Times New Roman" w:hAnsi="Times New Roman" w:cs="Times New Roman"/>
          <w:sz w:val="28"/>
          <w:szCs w:val="28"/>
          <w:lang w:val="en-US"/>
        </w:rPr>
        <w:t>ethnos, culture, ethnocultural education, technological quest</w:t>
      </w:r>
      <w:r w:rsidRPr="00990CD7">
        <w:rPr>
          <w:rFonts w:ascii="Times New Roman" w:hAnsi="Times New Roman" w:cs="Times New Roman"/>
          <w:sz w:val="28"/>
          <w:szCs w:val="28"/>
          <w:lang w:val="en-US"/>
        </w:rPr>
        <w:t>.</w:t>
      </w:r>
    </w:p>
    <w:p w:rsidR="00617436" w:rsidRPr="00D85534" w:rsidRDefault="00617436" w:rsidP="00B44DAA">
      <w:pPr>
        <w:spacing w:after="0" w:line="360" w:lineRule="auto"/>
        <w:ind w:firstLine="709"/>
        <w:jc w:val="both"/>
        <w:rPr>
          <w:rFonts w:ascii="Times New Roman" w:hAnsi="Times New Roman" w:cs="Times New Roman"/>
          <w:sz w:val="28"/>
          <w:szCs w:val="28"/>
        </w:rPr>
      </w:pPr>
      <w:r w:rsidRPr="00D85534">
        <w:rPr>
          <w:rFonts w:ascii="Times New Roman" w:hAnsi="Times New Roman" w:cs="Times New Roman"/>
          <w:sz w:val="28"/>
          <w:szCs w:val="28"/>
        </w:rPr>
        <w:t>Российская Федерация – многонациональная страна. Любой регион Российской Федерации – полиэтнический (многоцветный этнический конгломерат).</w:t>
      </w:r>
    </w:p>
    <w:p w:rsidR="00617436" w:rsidRPr="00D85534" w:rsidRDefault="00617436" w:rsidP="00D85534">
      <w:pPr>
        <w:spacing w:after="0" w:line="360" w:lineRule="auto"/>
        <w:ind w:firstLine="709"/>
        <w:jc w:val="both"/>
        <w:rPr>
          <w:rFonts w:ascii="Times New Roman" w:hAnsi="Times New Roman" w:cs="Times New Roman"/>
          <w:sz w:val="28"/>
          <w:szCs w:val="28"/>
        </w:rPr>
      </w:pPr>
      <w:r w:rsidRPr="00D85534">
        <w:rPr>
          <w:rFonts w:ascii="Times New Roman" w:hAnsi="Times New Roman" w:cs="Times New Roman"/>
          <w:sz w:val="28"/>
          <w:szCs w:val="28"/>
        </w:rPr>
        <w:t>Каждый этнос, будучи приобщенным к русской, европейской и мировой культуре на разных уровнях, желает сохранить и развивать родную культуру.</w:t>
      </w:r>
    </w:p>
    <w:p w:rsidR="00617436" w:rsidRPr="00D85534" w:rsidRDefault="00617436" w:rsidP="00D85534">
      <w:pPr>
        <w:spacing w:after="0" w:line="360" w:lineRule="auto"/>
        <w:ind w:firstLine="709"/>
        <w:jc w:val="both"/>
        <w:rPr>
          <w:rFonts w:ascii="Times New Roman" w:hAnsi="Times New Roman" w:cs="Times New Roman"/>
          <w:sz w:val="28"/>
          <w:szCs w:val="28"/>
        </w:rPr>
      </w:pPr>
      <w:r w:rsidRPr="00D85534">
        <w:rPr>
          <w:rFonts w:ascii="Times New Roman" w:hAnsi="Times New Roman" w:cs="Times New Roman"/>
          <w:sz w:val="28"/>
          <w:szCs w:val="28"/>
        </w:rPr>
        <w:t>Многие этносы в силу многих различных причин отошли от духовной, материальной культуры, образа жизни предков, потеряли свою этническую особенность.</w:t>
      </w:r>
      <w:r>
        <w:rPr>
          <w:rFonts w:ascii="Times New Roman" w:hAnsi="Times New Roman" w:cs="Times New Roman"/>
          <w:sz w:val="28"/>
          <w:szCs w:val="28"/>
        </w:rPr>
        <w:t xml:space="preserve"> </w:t>
      </w:r>
      <w:r w:rsidRPr="00D85534">
        <w:rPr>
          <w:rFonts w:ascii="Times New Roman" w:hAnsi="Times New Roman" w:cs="Times New Roman"/>
          <w:sz w:val="28"/>
          <w:szCs w:val="28"/>
        </w:rPr>
        <w:t>Отсутствие этнического самосознания привело к межэтническому противоборству, недовольству, что привело к негативным явлениям в современном обществе, этническим проблемам.</w:t>
      </w:r>
    </w:p>
    <w:p w:rsidR="00617436" w:rsidRPr="00D85534" w:rsidRDefault="00617436" w:rsidP="00D85534">
      <w:pPr>
        <w:spacing w:after="0" w:line="360" w:lineRule="auto"/>
        <w:ind w:firstLine="709"/>
        <w:jc w:val="both"/>
        <w:rPr>
          <w:rFonts w:ascii="Times New Roman" w:hAnsi="Times New Roman" w:cs="Times New Roman"/>
          <w:sz w:val="28"/>
          <w:szCs w:val="28"/>
        </w:rPr>
      </w:pPr>
      <w:r w:rsidRPr="00D85534">
        <w:rPr>
          <w:rFonts w:ascii="Times New Roman" w:hAnsi="Times New Roman" w:cs="Times New Roman"/>
          <w:sz w:val="28"/>
          <w:szCs w:val="28"/>
        </w:rPr>
        <w:t>Культура каждого народа многогранна и уникальна.</w:t>
      </w:r>
      <w:r>
        <w:rPr>
          <w:rFonts w:ascii="Times New Roman" w:hAnsi="Times New Roman" w:cs="Times New Roman"/>
          <w:sz w:val="28"/>
          <w:szCs w:val="28"/>
        </w:rPr>
        <w:t xml:space="preserve"> </w:t>
      </w:r>
      <w:r w:rsidRPr="00D85534">
        <w:rPr>
          <w:rFonts w:ascii="Times New Roman" w:hAnsi="Times New Roman" w:cs="Times New Roman"/>
          <w:sz w:val="28"/>
          <w:szCs w:val="28"/>
        </w:rPr>
        <w:t>Сохранение и развитие нации связано прежде всего с сохранением и функцио</w:t>
      </w:r>
      <w:r>
        <w:rPr>
          <w:rFonts w:ascii="Times New Roman" w:hAnsi="Times New Roman" w:cs="Times New Roman"/>
          <w:sz w:val="28"/>
          <w:szCs w:val="28"/>
        </w:rPr>
        <w:t>н</w:t>
      </w:r>
      <w:r w:rsidRPr="00D85534">
        <w:rPr>
          <w:rFonts w:ascii="Times New Roman" w:hAnsi="Times New Roman" w:cs="Times New Roman"/>
          <w:sz w:val="28"/>
          <w:szCs w:val="28"/>
        </w:rPr>
        <w:t>ированием её языка, культуры, традиций. Традиции всегда имеют какой-либо смысл</w:t>
      </w:r>
      <w:r>
        <w:rPr>
          <w:rFonts w:ascii="Times New Roman" w:hAnsi="Times New Roman" w:cs="Times New Roman"/>
          <w:sz w:val="28"/>
          <w:szCs w:val="28"/>
        </w:rPr>
        <w:t>:</w:t>
      </w:r>
      <w:r w:rsidRPr="00D85534">
        <w:rPr>
          <w:rFonts w:ascii="Times New Roman" w:hAnsi="Times New Roman" w:cs="Times New Roman"/>
          <w:sz w:val="28"/>
          <w:szCs w:val="28"/>
        </w:rPr>
        <w:t xml:space="preserve"> религиозный, нравственный, социальный, семейный и др. и, как эстетизированные символы определенных идеалов, приобретают мощную силу.</w:t>
      </w:r>
    </w:p>
    <w:p w:rsidR="00617436" w:rsidRPr="007B0460" w:rsidRDefault="00617436" w:rsidP="00A21947">
      <w:pPr>
        <w:pStyle w:val="Default"/>
        <w:spacing w:line="360" w:lineRule="auto"/>
        <w:ind w:firstLine="709"/>
        <w:jc w:val="both"/>
        <w:rPr>
          <w:rFonts w:ascii="Times New Roman" w:hAnsi="Times New Roman" w:cs="Times New Roman"/>
          <w:color w:val="auto"/>
          <w:sz w:val="28"/>
          <w:szCs w:val="28"/>
        </w:rPr>
      </w:pPr>
      <w:r w:rsidRPr="007B0460">
        <w:rPr>
          <w:rFonts w:ascii="Times New Roman" w:hAnsi="Times New Roman" w:cs="Times New Roman"/>
          <w:sz w:val="28"/>
          <w:szCs w:val="28"/>
        </w:rPr>
        <w:t xml:space="preserve">На сегодняшний день остро стоит вопрос поиска эффективных путей повышения уровня этнокультурной образованности населения, применения эффективных интерактивных технологий для решения обозначенной проблемы. Одним из важнейших требований современности к образованию </w:t>
      </w:r>
      <w:r w:rsidRPr="007B0460">
        <w:rPr>
          <w:rFonts w:ascii="Times New Roman" w:hAnsi="Times New Roman" w:cs="Times New Roman"/>
          <w:color w:val="auto"/>
          <w:sz w:val="28"/>
          <w:szCs w:val="28"/>
        </w:rPr>
        <w:t xml:space="preserve">является </w:t>
      </w:r>
      <w:r w:rsidRPr="007B0460">
        <w:rPr>
          <w:rStyle w:val="dash041e005f0431005f044b005f0447005f043d005f044b005f0439005f005fchar1char1"/>
          <w:color w:val="auto"/>
          <w:sz w:val="28"/>
          <w:szCs w:val="28"/>
        </w:rPr>
        <w:t xml:space="preserve">обеспечение формирования российской гражданской идентичности обучающихся, а также овладения духовными ценностями и культурой многонационального народа России, этнической культуры региона проживания. </w:t>
      </w:r>
    </w:p>
    <w:p w:rsidR="00617436" w:rsidRPr="00A21947" w:rsidRDefault="00617436" w:rsidP="00A21947">
      <w:pPr>
        <w:spacing w:after="0" w:line="360" w:lineRule="auto"/>
        <w:ind w:firstLine="709"/>
        <w:jc w:val="both"/>
        <w:rPr>
          <w:rFonts w:ascii="Times New Roman" w:hAnsi="Times New Roman" w:cs="Times New Roman"/>
          <w:sz w:val="28"/>
          <w:szCs w:val="28"/>
        </w:rPr>
      </w:pPr>
      <w:r w:rsidRPr="00A21947">
        <w:rPr>
          <w:rFonts w:ascii="Times New Roman" w:hAnsi="Times New Roman" w:cs="Times New Roman"/>
          <w:sz w:val="28"/>
          <w:szCs w:val="28"/>
        </w:rPr>
        <w:t xml:space="preserve">На Алтае, где </w:t>
      </w:r>
      <w:r w:rsidRPr="00A21947">
        <w:rPr>
          <w:rFonts w:ascii="Times New Roman" w:hAnsi="Times New Roman" w:cs="Times New Roman"/>
          <w:sz w:val="28"/>
          <w:szCs w:val="28"/>
          <w:lang w:eastAsia="ru-RU"/>
        </w:rPr>
        <w:t>сошлись три мировые религии, в полиэтническом регионе, на протяжении двух тысячелетий складываются традиции межэтнического и межкультурного диалога и творческого этнокультурного взаимовлияния. Поэтому, так актуально создание</w:t>
      </w:r>
      <w:r w:rsidRPr="00A21947">
        <w:rPr>
          <w:rFonts w:ascii="Times New Roman" w:hAnsi="Times New Roman" w:cs="Times New Roman"/>
          <w:sz w:val="28"/>
          <w:szCs w:val="28"/>
        </w:rPr>
        <w:t xml:space="preserve"> образовательной среды, способствующей формированию личности не только адаптированной к многообразию социальной среды, но и умеющей взаимодействовать с представителями различных этнических групп.</w:t>
      </w:r>
    </w:p>
    <w:p w:rsidR="00617436" w:rsidRPr="00365B7E" w:rsidRDefault="00617436" w:rsidP="00365B7E">
      <w:pPr>
        <w:pStyle w:val="NormalWeb"/>
        <w:spacing w:before="0" w:beforeAutospacing="0" w:after="0" w:afterAutospacing="0" w:line="360" w:lineRule="auto"/>
        <w:ind w:firstLine="709"/>
        <w:jc w:val="both"/>
        <w:rPr>
          <w:sz w:val="28"/>
          <w:szCs w:val="28"/>
        </w:rPr>
      </w:pPr>
      <w:r w:rsidRPr="00365B7E">
        <w:rPr>
          <w:sz w:val="28"/>
          <w:szCs w:val="28"/>
        </w:rPr>
        <w:t xml:space="preserve">Одна из наиболее ярких культур существовавших на территории Алтая – скифская культура. Племена скифов кочевали по всей территории Алтая в </w:t>
      </w:r>
      <w:r w:rsidRPr="00365B7E">
        <w:rPr>
          <w:sz w:val="28"/>
          <w:szCs w:val="28"/>
          <w:lang w:val="en-US"/>
        </w:rPr>
        <w:t>VIII</w:t>
      </w:r>
      <w:r w:rsidRPr="00365B7E">
        <w:rPr>
          <w:sz w:val="28"/>
          <w:szCs w:val="28"/>
        </w:rPr>
        <w:t>-</w:t>
      </w:r>
      <w:r w:rsidRPr="00365B7E">
        <w:rPr>
          <w:sz w:val="28"/>
          <w:szCs w:val="28"/>
          <w:lang w:val="en-US"/>
        </w:rPr>
        <w:t>II</w:t>
      </w:r>
      <w:r w:rsidRPr="00365B7E">
        <w:rPr>
          <w:sz w:val="28"/>
          <w:szCs w:val="28"/>
        </w:rPr>
        <w:t xml:space="preserve"> вв. до н. э. К коренному населению Алтая относят тюркоязычные племена северных и южных алтайцев (Алтай-Кижи, теленгиты, телеуты, тубалары, кумандинцы). К переселенцам Алтая (Х</w:t>
      </w:r>
      <w:r w:rsidRPr="00365B7E">
        <w:rPr>
          <w:sz w:val="28"/>
          <w:szCs w:val="28"/>
          <w:lang w:val="en-US"/>
        </w:rPr>
        <w:t>VIII</w:t>
      </w:r>
      <w:r w:rsidRPr="00365B7E">
        <w:rPr>
          <w:sz w:val="28"/>
          <w:szCs w:val="28"/>
        </w:rPr>
        <w:t>-Х</w:t>
      </w:r>
      <w:r w:rsidRPr="00365B7E">
        <w:rPr>
          <w:sz w:val="28"/>
          <w:szCs w:val="28"/>
          <w:lang w:val="en-US"/>
        </w:rPr>
        <w:t>I</w:t>
      </w:r>
      <w:r w:rsidRPr="00365B7E">
        <w:rPr>
          <w:sz w:val="28"/>
          <w:szCs w:val="28"/>
        </w:rPr>
        <w:t xml:space="preserve">Х вв.) историки относят русских и казахов. </w:t>
      </w:r>
    </w:p>
    <w:p w:rsidR="00617436" w:rsidRPr="00365B7E" w:rsidRDefault="00617436" w:rsidP="00365B7E">
      <w:pPr>
        <w:pStyle w:val="NormalWeb"/>
        <w:spacing w:before="0" w:beforeAutospacing="0" w:after="0" w:afterAutospacing="0" w:line="360" w:lineRule="auto"/>
        <w:ind w:firstLine="709"/>
        <w:jc w:val="both"/>
        <w:rPr>
          <w:sz w:val="28"/>
          <w:szCs w:val="28"/>
        </w:rPr>
      </w:pPr>
      <w:r w:rsidRPr="00365B7E">
        <w:rPr>
          <w:sz w:val="28"/>
          <w:szCs w:val="28"/>
        </w:rPr>
        <w:t xml:space="preserve">В Алтайском государственном гуманитарно-педагогическом университете имени В.М. Шукшина на кафедре технологии большое внимание уделяется региональному аспекту. В рамках проводимых исследований студентов и педагогического состава кафедры о региональных технологиях создана экспозиция </w:t>
      </w:r>
      <w:r>
        <w:rPr>
          <w:sz w:val="28"/>
          <w:szCs w:val="28"/>
        </w:rPr>
        <w:t xml:space="preserve">в лаборатории </w:t>
      </w:r>
      <w:r w:rsidRPr="00365B7E">
        <w:rPr>
          <w:sz w:val="28"/>
          <w:szCs w:val="28"/>
        </w:rPr>
        <w:t xml:space="preserve">этнической культуры Алтая в историческом здании города. Знакомство обучающихся с культурой скифов, алтайцев, русских и казахов является неотъемлемой частью их этнокультурной подготовки. </w:t>
      </w:r>
      <w:r>
        <w:rPr>
          <w:sz w:val="28"/>
          <w:szCs w:val="28"/>
        </w:rPr>
        <w:t xml:space="preserve">«Важным компонентом этнокультурной компетенции является овладение технологическими знаниями и умениями о преобразовании материалов через включение обучающихся в разнообразные виды технологической деятельности по созданию продуктов труда» [1. С 27]. </w:t>
      </w:r>
      <w:r w:rsidRPr="00365B7E">
        <w:rPr>
          <w:sz w:val="28"/>
          <w:szCs w:val="28"/>
        </w:rPr>
        <w:t xml:space="preserve">Здесь же </w:t>
      </w:r>
      <w:r>
        <w:rPr>
          <w:sz w:val="28"/>
          <w:szCs w:val="28"/>
        </w:rPr>
        <w:t xml:space="preserve">активно применяется одна из современных форм обучения – краткосрочные мастер-классы </w:t>
      </w:r>
      <w:r w:rsidRPr="00365B7E">
        <w:rPr>
          <w:sz w:val="28"/>
          <w:szCs w:val="28"/>
        </w:rPr>
        <w:t>для школьников</w:t>
      </w:r>
      <w:r>
        <w:rPr>
          <w:sz w:val="28"/>
          <w:szCs w:val="28"/>
        </w:rPr>
        <w:t xml:space="preserve"> по русским народным ремёслам</w:t>
      </w:r>
      <w:r w:rsidRPr="00365B7E">
        <w:rPr>
          <w:sz w:val="28"/>
          <w:szCs w:val="28"/>
        </w:rPr>
        <w:t>.</w:t>
      </w:r>
    </w:p>
    <w:p w:rsidR="00617436" w:rsidRDefault="00617436" w:rsidP="00A23C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Преподавателями кафедры технологии разработаны сценарии образовательных технологических квестов этнокультурной направленности. Игровые сюжеты определяют маршруты и этапы игры. Участники квестов согласно маршрутным листам знакомятся с историей, легендами, технологиями, традициями, нравами, моральными ценностями различных племён Алтая, в роли которых они выступают; изучают по технологическим картам народные ремёсла и воспроизводят предметы материальной культуры народов Алтая.</w:t>
      </w:r>
    </w:p>
    <w:p w:rsidR="00617436" w:rsidRDefault="00617436" w:rsidP="00A23C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Описанный богатый опыт преподавателей АГГПУ им. В.М. Шукшина можно перенести и на обширные территории Российской Федерации в том числе на территорию республики Крым.</w:t>
      </w:r>
    </w:p>
    <w:p w:rsidR="00617436" w:rsidRDefault="00617436" w:rsidP="00D855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D85534">
        <w:rPr>
          <w:rFonts w:ascii="Times New Roman" w:hAnsi="Times New Roman" w:cs="Times New Roman"/>
          <w:sz w:val="28"/>
          <w:szCs w:val="28"/>
        </w:rPr>
        <w:t>рганизация знакомства обучающихся с культурой рядом живущих народов в игровой форме с возможностью творческого применения наследия народной культуры регионов в реальном предметном мире будет являться эффективным средством этнокультурного воспитания и цивилизованного межкультурного взаимодействия</w:t>
      </w:r>
      <w:r>
        <w:rPr>
          <w:rFonts w:ascii="Times New Roman" w:hAnsi="Times New Roman" w:cs="Times New Roman"/>
          <w:sz w:val="28"/>
          <w:szCs w:val="28"/>
        </w:rPr>
        <w:t>.</w:t>
      </w:r>
    </w:p>
    <w:p w:rsidR="00617436" w:rsidRDefault="00617436" w:rsidP="00D85534">
      <w:pPr>
        <w:spacing w:after="0" w:line="360" w:lineRule="auto"/>
        <w:ind w:firstLine="709"/>
        <w:jc w:val="both"/>
        <w:rPr>
          <w:rFonts w:ascii="Times New Roman" w:hAnsi="Times New Roman" w:cs="Times New Roman"/>
          <w:sz w:val="28"/>
          <w:szCs w:val="28"/>
        </w:rPr>
      </w:pPr>
    </w:p>
    <w:p w:rsidR="00617436" w:rsidRPr="007B0460" w:rsidRDefault="00617436" w:rsidP="001423FE">
      <w:pPr>
        <w:spacing w:after="0" w:line="360" w:lineRule="auto"/>
        <w:ind w:firstLine="709"/>
        <w:jc w:val="center"/>
        <w:rPr>
          <w:rFonts w:ascii="Times New Roman" w:hAnsi="Times New Roman" w:cs="Times New Roman"/>
          <w:b/>
          <w:bCs/>
          <w:sz w:val="28"/>
          <w:szCs w:val="28"/>
        </w:rPr>
      </w:pPr>
      <w:r w:rsidRPr="007B0460">
        <w:rPr>
          <w:rFonts w:ascii="Times New Roman" w:hAnsi="Times New Roman" w:cs="Times New Roman"/>
          <w:b/>
          <w:bCs/>
          <w:sz w:val="28"/>
          <w:szCs w:val="28"/>
        </w:rPr>
        <w:t>Литература</w:t>
      </w:r>
    </w:p>
    <w:p w:rsidR="00617436" w:rsidRPr="00A90CDF" w:rsidRDefault="00617436" w:rsidP="001423FE">
      <w:pPr>
        <w:snapToGrid w:val="0"/>
        <w:spacing w:after="0" w:line="360" w:lineRule="auto"/>
        <w:ind w:firstLine="709"/>
        <w:jc w:val="both"/>
        <w:rPr>
          <w:rFonts w:ascii="Times New Roman" w:hAnsi="Times New Roman" w:cs="Times New Roman"/>
          <w:sz w:val="28"/>
          <w:szCs w:val="28"/>
        </w:rPr>
      </w:pPr>
      <w:r w:rsidRPr="00A90CDF">
        <w:rPr>
          <w:rFonts w:ascii="Times New Roman" w:hAnsi="Times New Roman" w:cs="Times New Roman"/>
          <w:sz w:val="28"/>
          <w:szCs w:val="28"/>
        </w:rPr>
        <w:t>1. Антонова О.С. Мастер-классы по русским народным ремёслам как средство формирования этнокультурной компетенции школьников</w:t>
      </w:r>
      <w:r>
        <w:rPr>
          <w:rFonts w:ascii="Times New Roman" w:hAnsi="Times New Roman" w:cs="Times New Roman"/>
          <w:sz w:val="28"/>
          <w:szCs w:val="28"/>
        </w:rPr>
        <w:t xml:space="preserve"> </w:t>
      </w:r>
      <w:r w:rsidRPr="00A90CDF">
        <w:rPr>
          <w:rFonts w:ascii="Times New Roman" w:hAnsi="Times New Roman" w:cs="Times New Roman"/>
          <w:sz w:val="28"/>
          <w:szCs w:val="28"/>
        </w:rPr>
        <w:t>[Электронный ресурс] / Антонова О.С., Соловьева И.Б., Панчук Т.А. /</w:t>
      </w:r>
      <w:r>
        <w:rPr>
          <w:rFonts w:ascii="Times New Roman" w:hAnsi="Times New Roman" w:cs="Times New Roman"/>
          <w:sz w:val="28"/>
          <w:szCs w:val="28"/>
        </w:rPr>
        <w:t>/</w:t>
      </w:r>
      <w:r w:rsidRPr="00A90CDF">
        <w:rPr>
          <w:rFonts w:ascii="Times New Roman" w:hAnsi="Times New Roman" w:cs="Times New Roman"/>
          <w:sz w:val="28"/>
          <w:szCs w:val="28"/>
        </w:rPr>
        <w:t xml:space="preserve"> Актуальные проблемы профессионального педагогического и психологического образования: Сборник статей по итогам Международной научно-практической конференции (Саратов, 17 апреля 2018 г.). – Стерлитамак: АМИ, 2018. – 230 с. – С. 26-29. - </w:t>
      </w:r>
      <w:r>
        <w:rPr>
          <w:rFonts w:ascii="Times New Roman" w:hAnsi="Times New Roman" w:cs="Times New Roman"/>
          <w:sz w:val="28"/>
          <w:szCs w:val="28"/>
          <w:lang w:val="en-US"/>
        </w:rPr>
        <w:t>URL</w:t>
      </w:r>
      <w:r w:rsidRPr="00A90CDF">
        <w:rPr>
          <w:rFonts w:ascii="Times New Roman" w:hAnsi="Times New Roman" w:cs="Times New Roman"/>
          <w:sz w:val="28"/>
          <w:szCs w:val="28"/>
        </w:rPr>
        <w:t xml:space="preserve">: </w:t>
      </w:r>
      <w:hyperlink r:id="rId5" w:history="1">
        <w:r w:rsidRPr="001423FE">
          <w:rPr>
            <w:rStyle w:val="Hyperlink"/>
            <w:rFonts w:ascii="Times New Roman" w:hAnsi="Times New Roman" w:cs="Times New Roman"/>
            <w:color w:val="auto"/>
            <w:sz w:val="28"/>
            <w:szCs w:val="28"/>
            <w:u w:val="none"/>
          </w:rPr>
          <w:t>https://ami.im/sbornik/MNPK-PP-28.pdf</w:t>
        </w:r>
      </w:hyperlink>
      <w:r>
        <w:rPr>
          <w:rFonts w:ascii="Times New Roman" w:hAnsi="Times New Roman" w:cs="Times New Roman"/>
          <w:sz w:val="28"/>
          <w:szCs w:val="28"/>
        </w:rPr>
        <w:t>, (15.10.2019)</w:t>
      </w:r>
    </w:p>
    <w:p w:rsidR="00617436" w:rsidRPr="00D85534" w:rsidRDefault="00617436" w:rsidP="00D85534">
      <w:pPr>
        <w:spacing w:after="0" w:line="360" w:lineRule="auto"/>
        <w:ind w:firstLine="709"/>
        <w:jc w:val="both"/>
        <w:rPr>
          <w:rFonts w:ascii="Times New Roman" w:hAnsi="Times New Roman" w:cs="Times New Roman"/>
          <w:sz w:val="28"/>
          <w:szCs w:val="28"/>
        </w:rPr>
      </w:pPr>
    </w:p>
    <w:sectPr w:rsidR="00617436" w:rsidRPr="00D85534" w:rsidSect="00D8553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9060E6"/>
    <w:multiLevelType w:val="hybridMultilevel"/>
    <w:tmpl w:val="61100E6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6084D"/>
    <w:rsid w:val="000F75B3"/>
    <w:rsid w:val="001423FE"/>
    <w:rsid w:val="00365B7E"/>
    <w:rsid w:val="003873E3"/>
    <w:rsid w:val="00387D74"/>
    <w:rsid w:val="003F787D"/>
    <w:rsid w:val="00617436"/>
    <w:rsid w:val="006F5325"/>
    <w:rsid w:val="00793461"/>
    <w:rsid w:val="007A58BB"/>
    <w:rsid w:val="007B0460"/>
    <w:rsid w:val="009704F4"/>
    <w:rsid w:val="00990CD7"/>
    <w:rsid w:val="00A21947"/>
    <w:rsid w:val="00A23CD3"/>
    <w:rsid w:val="00A6084D"/>
    <w:rsid w:val="00A90CDF"/>
    <w:rsid w:val="00AE5540"/>
    <w:rsid w:val="00B449B6"/>
    <w:rsid w:val="00B44DAA"/>
    <w:rsid w:val="00B512D5"/>
    <w:rsid w:val="00C058E1"/>
    <w:rsid w:val="00C30C1B"/>
    <w:rsid w:val="00C5118F"/>
    <w:rsid w:val="00C65A03"/>
    <w:rsid w:val="00D85534"/>
    <w:rsid w:val="00D97432"/>
    <w:rsid w:val="00DC3B48"/>
    <w:rsid w:val="00DD5E57"/>
    <w:rsid w:val="00E77F7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D74"/>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sh041e005f0431005f044b005f0447005f043d005f044b005f0439005f005fchar1char1">
    <w:name w:val="dash041e_005f0431_005f044b_005f0447_005f043d_005f044b_005f0439_005f_005fchar1__char1"/>
    <w:uiPriority w:val="99"/>
    <w:rsid w:val="00A21947"/>
    <w:rPr>
      <w:rFonts w:ascii="Times New Roman" w:hAnsi="Times New Roman" w:cs="Times New Roman"/>
      <w:sz w:val="24"/>
      <w:szCs w:val="24"/>
      <w:u w:val="none"/>
      <w:effect w:val="none"/>
    </w:rPr>
  </w:style>
  <w:style w:type="paragraph" w:customStyle="1" w:styleId="Default">
    <w:name w:val="Default"/>
    <w:uiPriority w:val="99"/>
    <w:rsid w:val="00A21947"/>
    <w:pPr>
      <w:autoSpaceDE w:val="0"/>
      <w:autoSpaceDN w:val="0"/>
      <w:adjustRightInd w:val="0"/>
    </w:pPr>
    <w:rPr>
      <w:rFonts w:cs="Calibri"/>
      <w:color w:val="000000"/>
      <w:sz w:val="24"/>
      <w:szCs w:val="24"/>
      <w:lang w:eastAsia="en-US"/>
    </w:rPr>
  </w:style>
  <w:style w:type="paragraph" w:styleId="ListParagraph">
    <w:name w:val="List Paragraph"/>
    <w:basedOn w:val="Normal"/>
    <w:uiPriority w:val="99"/>
    <w:qFormat/>
    <w:rsid w:val="00A21947"/>
    <w:pPr>
      <w:ind w:left="720"/>
    </w:pPr>
  </w:style>
  <w:style w:type="paragraph" w:styleId="NormalWeb">
    <w:name w:val="Normal (Web)"/>
    <w:basedOn w:val="Normal"/>
    <w:uiPriority w:val="99"/>
    <w:rsid w:val="00365B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rsid w:val="00A90CD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mi.im/sbornik/MNPK-PP-28.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4294934530</TotalTime>
  <Pages>4</Pages>
  <Words>889</Words>
  <Characters>5070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Клиент</dc:creator>
  <cp:keywords/>
  <dc:description/>
  <cp:lastModifiedBy>Швейная мастерская</cp:lastModifiedBy>
  <cp:revision>8</cp:revision>
  <dcterms:created xsi:type="dcterms:W3CDTF">2019-11-04T14:26:00Z</dcterms:created>
  <dcterms:modified xsi:type="dcterms:W3CDTF">2019-11-14T05:44:00Z</dcterms:modified>
</cp:coreProperties>
</file>